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36" w:rsidRDefault="00EC27F1" w:rsidP="00805A36">
      <w:pPr>
        <w:jc w:val="center"/>
        <w:rPr>
          <w:noProof/>
          <w:lang w:eastAsia="ru-RU"/>
        </w:rPr>
      </w:pPr>
      <w:r>
        <w:rPr>
          <w:noProof/>
          <w:lang w:eastAsia="ru-RU"/>
        </w:rPr>
        <w:drawing>
          <wp:inline distT="0" distB="0" distL="0" distR="0" wp14:anchorId="3EA7D333" wp14:editId="0D5A43D4">
            <wp:extent cx="6152515" cy="12382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1238250"/>
                    </a:xfrm>
                    <a:prstGeom prst="rect">
                      <a:avLst/>
                    </a:prstGeom>
                  </pic:spPr>
                </pic:pic>
              </a:graphicData>
            </a:graphic>
          </wp:inline>
        </w:drawing>
      </w:r>
    </w:p>
    <w:p w:rsidR="00EC27F1" w:rsidRPr="00E076ED" w:rsidRDefault="00EC27F1" w:rsidP="00F0568F">
      <w:pPr>
        <w:pStyle w:val="1"/>
        <w:spacing w:before="0" w:beforeAutospacing="0" w:after="0" w:afterAutospacing="0"/>
        <w:ind w:left="397"/>
        <w:jc w:val="center"/>
        <w:rPr>
          <w:rFonts w:ascii="Calibri" w:eastAsiaTheme="minorHAnsi" w:hAnsi="Calibri" w:cs="Calibri"/>
          <w:bCs w:val="0"/>
          <w:color w:val="1F497D"/>
          <w:kern w:val="0"/>
          <w:sz w:val="28"/>
          <w:szCs w:val="28"/>
          <w:lang w:eastAsia="en-US"/>
        </w:rPr>
      </w:pPr>
      <w:r w:rsidRPr="000E042B">
        <w:rPr>
          <w:rFonts w:ascii="Calibri" w:eastAsiaTheme="minorHAnsi" w:hAnsi="Calibri" w:cs="Calibri"/>
          <w:bCs w:val="0"/>
          <w:color w:val="1F497D"/>
          <w:kern w:val="0"/>
          <w:sz w:val="28"/>
          <w:szCs w:val="28"/>
          <w:lang w:eastAsia="en-US"/>
        </w:rPr>
        <w:t>PLITONIT</w:t>
      </w:r>
      <w:r w:rsidRPr="00210737">
        <w:rPr>
          <w:rFonts w:ascii="Calibri" w:eastAsiaTheme="minorHAnsi" w:hAnsi="Calibri" w:cs="Calibri"/>
          <w:bCs w:val="0"/>
          <w:color w:val="1F497D"/>
          <w:kern w:val="0"/>
          <w:sz w:val="28"/>
          <w:szCs w:val="28"/>
          <w:lang w:eastAsia="en-US"/>
        </w:rPr>
        <w:t xml:space="preserve"> </w:t>
      </w:r>
      <w:proofErr w:type="spellStart"/>
      <w:r w:rsidR="00F0568F">
        <w:rPr>
          <w:rFonts w:ascii="Calibri" w:eastAsiaTheme="minorHAnsi" w:hAnsi="Calibri" w:cs="Calibri"/>
          <w:bCs w:val="0"/>
          <w:color w:val="1F497D"/>
          <w:kern w:val="0"/>
          <w:sz w:val="28"/>
          <w:szCs w:val="28"/>
          <w:lang w:val="en-US" w:eastAsia="en-US"/>
        </w:rPr>
        <w:t>EasyFloor</w:t>
      </w:r>
      <w:proofErr w:type="spellEnd"/>
      <w:r w:rsidRPr="00210737">
        <w:rPr>
          <w:rFonts w:ascii="Calibri" w:eastAsiaTheme="minorHAnsi" w:hAnsi="Calibri" w:cs="Calibri"/>
          <w:bCs w:val="0"/>
          <w:color w:val="1F497D"/>
          <w:kern w:val="0"/>
          <w:sz w:val="28"/>
          <w:szCs w:val="28"/>
          <w:lang w:eastAsia="en-US"/>
        </w:rPr>
        <w:t xml:space="preserve"> - </w:t>
      </w:r>
      <w:r w:rsidR="000E042B">
        <w:rPr>
          <w:rFonts w:ascii="Calibri" w:eastAsiaTheme="minorHAnsi" w:hAnsi="Calibri" w:cs="Calibri"/>
          <w:bCs w:val="0"/>
          <w:color w:val="1F497D"/>
          <w:kern w:val="0"/>
          <w:sz w:val="28"/>
          <w:szCs w:val="28"/>
          <w:lang w:eastAsia="en-US"/>
        </w:rPr>
        <w:t>р</w:t>
      </w:r>
      <w:r w:rsidR="000E042B" w:rsidRPr="000E042B">
        <w:rPr>
          <w:rFonts w:ascii="Calibri" w:eastAsiaTheme="minorHAnsi" w:hAnsi="Calibri" w:cs="Calibri"/>
          <w:bCs w:val="0"/>
          <w:color w:val="1F497D"/>
          <w:kern w:val="0"/>
          <w:sz w:val="28"/>
          <w:szCs w:val="28"/>
          <w:lang w:eastAsia="en-US"/>
        </w:rPr>
        <w:t xml:space="preserve">овнитель </w:t>
      </w:r>
      <w:r w:rsidR="00F0568F" w:rsidRPr="00F0568F">
        <w:rPr>
          <w:rFonts w:ascii="Calibri" w:eastAsiaTheme="minorHAnsi" w:hAnsi="Calibri" w:cs="Calibri"/>
          <w:bCs w:val="0"/>
          <w:color w:val="1F497D"/>
          <w:kern w:val="0"/>
          <w:sz w:val="28"/>
          <w:szCs w:val="28"/>
          <w:lang w:eastAsia="en-US"/>
        </w:rPr>
        <w:t>быстротвердеющий со свойством самовыравнивания на основе минерального вяжущего для ручного и машинного нанесения</w:t>
      </w:r>
    </w:p>
    <w:p w:rsidR="00F0568F" w:rsidRPr="00F0568F" w:rsidRDefault="00F0568F" w:rsidP="00F0568F">
      <w:pPr>
        <w:pStyle w:val="a7"/>
        <w:spacing w:before="0" w:beforeAutospacing="0" w:after="0" w:afterAutospacing="0"/>
        <w:rPr>
          <w:rFonts w:ascii="Calibri" w:eastAsiaTheme="minorHAnsi" w:hAnsi="Calibri" w:cs="Calibri"/>
          <w:color w:val="1F497D"/>
          <w:lang w:eastAsia="en-US"/>
        </w:rPr>
      </w:pPr>
      <w:r>
        <w:rPr>
          <w:noProof/>
        </w:rPr>
        <w:drawing>
          <wp:anchor distT="0" distB="0" distL="114300" distR="114300" simplePos="0" relativeHeight="251661309" behindDoc="1" locked="0" layoutInCell="1" allowOverlap="1" wp14:anchorId="55FD2EDC" wp14:editId="6CFB8B81">
            <wp:simplePos x="0" y="0"/>
            <wp:positionH relativeFrom="margin">
              <wp:align>left</wp:align>
            </wp:positionH>
            <wp:positionV relativeFrom="paragraph">
              <wp:posOffset>82550</wp:posOffset>
            </wp:positionV>
            <wp:extent cx="1496060" cy="2295525"/>
            <wp:effectExtent l="0" t="0" r="8890" b="9525"/>
            <wp:wrapTight wrapText="bothSides">
              <wp:wrapPolygon edited="0">
                <wp:start x="3301" y="0"/>
                <wp:lineTo x="550" y="179"/>
                <wp:lineTo x="0" y="717"/>
                <wp:lineTo x="0" y="20614"/>
                <wp:lineTo x="2475" y="21510"/>
                <wp:lineTo x="3851" y="21510"/>
                <wp:lineTo x="6876" y="21510"/>
                <wp:lineTo x="9626" y="21510"/>
                <wp:lineTo x="21453" y="20435"/>
                <wp:lineTo x="21453" y="717"/>
                <wp:lineTo x="17878" y="179"/>
                <wp:lineTo x="5776" y="0"/>
                <wp:lineTo x="3301" y="0"/>
              </wp:wrapPolygon>
            </wp:wrapTight>
            <wp:docPr id="2" name="Рисунок 2" descr="C:\Users\zotova\AppData\Local\Microsoft\Windows\INetCache\Content.Word\3D_left_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tova\AppData\Local\Microsoft\Windows\INetCache\Content.Word\3D_left_n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54" t="19845" r="32526" b="17679"/>
                    <a:stretch/>
                  </pic:blipFill>
                  <pic:spPr bwMode="auto">
                    <a:xfrm>
                      <a:off x="0" y="0"/>
                      <a:ext cx="1496060"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76ED">
        <w:rPr>
          <w:rFonts w:ascii="Calibri" w:eastAsiaTheme="minorHAnsi" w:hAnsi="Calibri" w:cs="Calibri"/>
          <w:color w:val="1F497D"/>
          <w:lang w:eastAsia="en-US"/>
        </w:rPr>
        <w:t>Продукт предназначен</w:t>
      </w:r>
      <w:r w:rsidR="00E076ED" w:rsidRPr="00E076ED">
        <w:rPr>
          <w:rFonts w:ascii="Calibri" w:eastAsiaTheme="minorHAnsi" w:hAnsi="Calibri" w:cs="Calibri"/>
          <w:color w:val="1F497D"/>
          <w:lang w:eastAsia="en-US"/>
        </w:rPr>
        <w:t xml:space="preserve"> </w:t>
      </w:r>
      <w:r w:rsidRPr="00F0568F">
        <w:rPr>
          <w:rFonts w:ascii="Calibri" w:eastAsiaTheme="minorHAnsi" w:hAnsi="Calibri" w:cs="Calibri"/>
          <w:color w:val="1F497D"/>
          <w:lang w:eastAsia="en-US"/>
        </w:rPr>
        <w:t xml:space="preserve">для ручного и машинного выравнивания и корректирования бетонных полов и монолитных цементных стяжек внутри сухих и влажных помещений под укладку керамической плитки, выстилающих покрытий, паркета и использования в системе «теплый пол». Не подлежит окраске и использованию без напольного покрытия. Возможна эксплуатация во влажных помещениях. </w:t>
      </w:r>
      <w:r>
        <w:rPr>
          <w:rFonts w:ascii="Calibri" w:eastAsiaTheme="minorHAnsi" w:hAnsi="Calibri" w:cs="Calibri"/>
          <w:color w:val="1F497D"/>
          <w:lang w:eastAsia="en-US"/>
        </w:rPr>
        <w:t>Температура поверхности в процессе эксплуатации от</w:t>
      </w:r>
      <w:r w:rsidR="003071B5">
        <w:rPr>
          <w:rFonts w:ascii="Calibri" w:eastAsiaTheme="minorHAnsi" w:hAnsi="Calibri" w:cs="Calibri"/>
          <w:color w:val="1F497D"/>
          <w:lang w:eastAsia="en-US"/>
        </w:rPr>
        <w:t xml:space="preserve"> </w:t>
      </w:r>
      <w:r w:rsidR="003071B5" w:rsidRPr="006A1F7E">
        <w:rPr>
          <w:rFonts w:ascii="Calibri" w:hAnsi="Calibri" w:cs="Calibri"/>
          <w:bCs/>
          <w:color w:val="1F497D"/>
          <w:kern w:val="36"/>
        </w:rPr>
        <w:t>+</w:t>
      </w:r>
      <w:r w:rsidR="003071B5">
        <w:rPr>
          <w:rFonts w:ascii="Calibri" w:hAnsi="Calibri" w:cs="Calibri"/>
          <w:bCs/>
          <w:color w:val="1F497D"/>
          <w:kern w:val="36"/>
        </w:rPr>
        <w:t>5</w:t>
      </w:r>
      <w:r w:rsidR="003071B5" w:rsidRPr="006A1F7E">
        <w:rPr>
          <w:rFonts w:ascii="Calibri" w:hAnsi="Calibri" w:cs="Calibri"/>
          <w:bCs/>
          <w:color w:val="1F497D"/>
          <w:kern w:val="36"/>
        </w:rPr>
        <w:t>°С до +</w:t>
      </w:r>
      <w:r w:rsidR="003071B5">
        <w:rPr>
          <w:rFonts w:ascii="Calibri" w:hAnsi="Calibri" w:cs="Calibri"/>
          <w:bCs/>
          <w:color w:val="1F497D"/>
          <w:kern w:val="36"/>
        </w:rPr>
        <w:t>5</w:t>
      </w:r>
      <w:r w:rsidR="003071B5" w:rsidRPr="006A1F7E">
        <w:rPr>
          <w:rFonts w:ascii="Calibri" w:hAnsi="Calibri" w:cs="Calibri"/>
          <w:bCs/>
          <w:color w:val="1F497D"/>
          <w:kern w:val="36"/>
        </w:rPr>
        <w:t>0°С.</w:t>
      </w:r>
      <w:r w:rsidR="003071B5">
        <w:rPr>
          <w:rFonts w:ascii="Calibri" w:hAnsi="Calibri" w:cs="Calibri"/>
          <w:bCs/>
          <w:color w:val="1F497D"/>
          <w:kern w:val="36"/>
        </w:rPr>
        <w:t xml:space="preserve"> Максимальная фракция заполнителя –</w:t>
      </w:r>
      <w:r w:rsidR="000957AE">
        <w:rPr>
          <w:rFonts w:ascii="Calibri" w:hAnsi="Calibri" w:cs="Calibri"/>
          <w:bCs/>
          <w:color w:val="1F497D"/>
          <w:kern w:val="36"/>
        </w:rPr>
        <w:t xml:space="preserve"> </w:t>
      </w:r>
      <w:r w:rsidR="003071B5">
        <w:rPr>
          <w:rFonts w:ascii="Calibri" w:hAnsi="Calibri" w:cs="Calibri"/>
          <w:bCs/>
          <w:color w:val="1F497D"/>
          <w:kern w:val="36"/>
        </w:rPr>
        <w:t>2</w:t>
      </w:r>
      <w:r w:rsidR="000957AE">
        <w:rPr>
          <w:rFonts w:ascii="Calibri" w:hAnsi="Calibri" w:cs="Calibri"/>
          <w:bCs/>
          <w:color w:val="1F497D"/>
          <w:kern w:val="36"/>
        </w:rPr>
        <w:t>,</w:t>
      </w:r>
      <w:r w:rsidR="003071B5">
        <w:rPr>
          <w:rFonts w:ascii="Calibri" w:hAnsi="Calibri" w:cs="Calibri"/>
          <w:bCs/>
          <w:color w:val="1F497D"/>
          <w:kern w:val="36"/>
        </w:rPr>
        <w:t>5 мм.</w:t>
      </w:r>
    </w:p>
    <w:p w:rsidR="00210737" w:rsidRPr="000E042B" w:rsidRDefault="00210737" w:rsidP="00CD14D3">
      <w:pPr>
        <w:pStyle w:val="1"/>
        <w:spacing w:before="120" w:beforeAutospacing="0" w:after="120" w:afterAutospacing="0"/>
        <w:ind w:left="567"/>
        <w:jc w:val="both"/>
        <w:rPr>
          <w:rFonts w:ascii="Calibri" w:eastAsiaTheme="minorHAnsi" w:hAnsi="Calibri" w:cs="Calibri"/>
          <w:b w:val="0"/>
          <w:bCs w:val="0"/>
          <w:color w:val="1F497D"/>
          <w:kern w:val="0"/>
          <w:sz w:val="24"/>
          <w:szCs w:val="24"/>
          <w:lang w:eastAsia="en-US"/>
        </w:rPr>
      </w:pPr>
    </w:p>
    <w:p w:rsidR="00210737" w:rsidRPr="00D3500E" w:rsidRDefault="00210737" w:rsidP="00D3500E">
      <w:pPr>
        <w:pStyle w:val="aa"/>
        <w:rPr>
          <w:rFonts w:ascii="Calibri" w:eastAsiaTheme="minorHAnsi" w:hAnsi="Calibri" w:cs="Calibri"/>
          <w:color w:val="1F497D"/>
          <w:kern w:val="36"/>
          <w:lang w:eastAsia="en-US"/>
        </w:rPr>
      </w:pPr>
      <w:r w:rsidRPr="00210737">
        <w:rPr>
          <w:rFonts w:ascii="Calibri" w:eastAsiaTheme="minorHAnsi" w:hAnsi="Calibri" w:cs="Calibri"/>
          <w:color w:val="1F497D"/>
          <w:kern w:val="36"/>
          <w:lang w:eastAsia="en-US"/>
        </w:rPr>
        <w:t>Фасовка —</w:t>
      </w:r>
      <w:r w:rsidR="001D2854">
        <w:rPr>
          <w:rFonts w:ascii="Calibri" w:eastAsiaTheme="minorHAnsi" w:hAnsi="Calibri" w:cs="Calibri"/>
          <w:color w:val="1F497D"/>
          <w:kern w:val="36"/>
          <w:lang w:eastAsia="en-US"/>
        </w:rPr>
        <w:t xml:space="preserve"> </w:t>
      </w:r>
      <w:r w:rsidR="002B1C39">
        <w:rPr>
          <w:rFonts w:ascii="Calibri" w:eastAsiaTheme="minorHAnsi" w:hAnsi="Calibri" w:cs="Calibri"/>
          <w:color w:val="1F497D"/>
          <w:kern w:val="36"/>
          <w:lang w:eastAsia="en-US"/>
        </w:rPr>
        <w:t>20 кг.</w:t>
      </w:r>
    </w:p>
    <w:p w:rsidR="009F7B2A" w:rsidRDefault="009F7B2A" w:rsidP="00CD14D3">
      <w:pPr>
        <w:pStyle w:val="a7"/>
        <w:spacing w:before="0" w:beforeAutospacing="0" w:after="120" w:afterAutospacing="0" w:line="300" w:lineRule="atLeast"/>
        <w:ind w:left="567"/>
        <w:jc w:val="both"/>
        <w:rPr>
          <w:rFonts w:ascii="Calibri" w:eastAsiaTheme="minorHAnsi" w:hAnsi="Calibri" w:cs="Calibri"/>
          <w:bCs/>
          <w:color w:val="1F497D"/>
          <w:kern w:val="36"/>
          <w:lang w:eastAsia="en-US"/>
        </w:rPr>
      </w:pPr>
    </w:p>
    <w:p w:rsidR="003071B5" w:rsidRDefault="003071B5" w:rsidP="006A1F7E">
      <w:pPr>
        <w:pStyle w:val="a5"/>
        <w:numPr>
          <w:ilvl w:val="0"/>
          <w:numId w:val="6"/>
        </w:numPr>
        <w:rPr>
          <w:bCs/>
          <w:color w:val="1F497D"/>
          <w:kern w:val="36"/>
          <w:sz w:val="24"/>
          <w:szCs w:val="24"/>
        </w:rPr>
      </w:pPr>
      <w:r>
        <w:rPr>
          <w:bCs/>
          <w:color w:val="1F497D"/>
          <w:kern w:val="36"/>
          <w:sz w:val="24"/>
          <w:szCs w:val="24"/>
        </w:rPr>
        <w:t>Для ручного и машинного способа нанесения</w:t>
      </w:r>
    </w:p>
    <w:p w:rsidR="006A1F7E" w:rsidRPr="006A1F7E" w:rsidRDefault="006A1F7E" w:rsidP="006A1F7E">
      <w:pPr>
        <w:pStyle w:val="a5"/>
        <w:numPr>
          <w:ilvl w:val="0"/>
          <w:numId w:val="6"/>
        </w:numPr>
        <w:rPr>
          <w:bCs/>
          <w:color w:val="1F497D"/>
          <w:kern w:val="36"/>
          <w:sz w:val="24"/>
          <w:szCs w:val="24"/>
        </w:rPr>
      </w:pPr>
      <w:r w:rsidRPr="006A1F7E">
        <w:rPr>
          <w:bCs/>
          <w:color w:val="1F497D"/>
          <w:kern w:val="36"/>
          <w:sz w:val="24"/>
          <w:szCs w:val="24"/>
        </w:rPr>
        <w:t>Безусадочность и трещиностойкость</w:t>
      </w:r>
    </w:p>
    <w:p w:rsidR="006A1F7E" w:rsidRPr="006A1F7E" w:rsidRDefault="006A1F7E" w:rsidP="006A1F7E">
      <w:pPr>
        <w:pStyle w:val="a5"/>
        <w:numPr>
          <w:ilvl w:val="0"/>
          <w:numId w:val="6"/>
        </w:numPr>
        <w:rPr>
          <w:bCs/>
          <w:color w:val="1F497D"/>
          <w:kern w:val="36"/>
          <w:sz w:val="24"/>
          <w:szCs w:val="24"/>
        </w:rPr>
      </w:pPr>
      <w:r w:rsidRPr="006A1F7E">
        <w:rPr>
          <w:bCs/>
          <w:color w:val="1F497D"/>
          <w:kern w:val="36"/>
          <w:sz w:val="24"/>
          <w:szCs w:val="24"/>
        </w:rPr>
        <w:t xml:space="preserve">Выравнивание слоем от </w:t>
      </w:r>
      <w:r w:rsidR="003071B5">
        <w:rPr>
          <w:bCs/>
          <w:color w:val="1F497D"/>
          <w:kern w:val="36"/>
          <w:sz w:val="24"/>
          <w:szCs w:val="24"/>
        </w:rPr>
        <w:t>5</w:t>
      </w:r>
      <w:r w:rsidRPr="006A1F7E">
        <w:rPr>
          <w:bCs/>
          <w:color w:val="1F497D"/>
          <w:kern w:val="36"/>
          <w:sz w:val="24"/>
          <w:szCs w:val="24"/>
        </w:rPr>
        <w:t xml:space="preserve"> до 80 мм (в углублениях до 100 мм)</w:t>
      </w:r>
    </w:p>
    <w:p w:rsidR="006A1F7E" w:rsidRPr="006A1F7E" w:rsidRDefault="006A1F7E" w:rsidP="006A1F7E">
      <w:pPr>
        <w:pStyle w:val="a5"/>
        <w:numPr>
          <w:ilvl w:val="0"/>
          <w:numId w:val="6"/>
        </w:numPr>
        <w:rPr>
          <w:bCs/>
          <w:color w:val="1F497D"/>
          <w:kern w:val="36"/>
          <w:sz w:val="24"/>
          <w:szCs w:val="24"/>
        </w:rPr>
      </w:pPr>
      <w:r w:rsidRPr="006A1F7E">
        <w:rPr>
          <w:bCs/>
          <w:color w:val="1F497D"/>
          <w:kern w:val="36"/>
          <w:sz w:val="24"/>
          <w:szCs w:val="24"/>
        </w:rPr>
        <w:t>Возможность хождения через 3 часа</w:t>
      </w:r>
    </w:p>
    <w:p w:rsidR="00E076ED" w:rsidRPr="00967AEE" w:rsidRDefault="00E076ED" w:rsidP="00967AEE">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t>Расход материала</w:t>
      </w:r>
    </w:p>
    <w:p w:rsidR="006A1F7E" w:rsidRDefault="006A1F7E" w:rsidP="00CD14D3">
      <w:pPr>
        <w:spacing w:after="0"/>
        <w:jc w:val="both"/>
        <w:rPr>
          <w:rFonts w:ascii="Calibri" w:hAnsi="Calibri" w:cs="Calibri"/>
          <w:bCs/>
          <w:color w:val="1F497D"/>
          <w:kern w:val="36"/>
          <w:sz w:val="24"/>
          <w:szCs w:val="24"/>
        </w:rPr>
      </w:pPr>
      <w:r w:rsidRPr="006A1F7E">
        <w:rPr>
          <w:rFonts w:ascii="Calibri" w:hAnsi="Calibri" w:cs="Calibri"/>
          <w:bCs/>
          <w:color w:val="1F497D"/>
          <w:kern w:val="36"/>
          <w:sz w:val="24"/>
          <w:szCs w:val="24"/>
        </w:rPr>
        <w:t>1,</w:t>
      </w:r>
      <w:r w:rsidR="003071B5">
        <w:rPr>
          <w:rFonts w:ascii="Calibri" w:hAnsi="Calibri" w:cs="Calibri"/>
          <w:bCs/>
          <w:color w:val="1F497D"/>
          <w:kern w:val="36"/>
          <w:sz w:val="24"/>
          <w:szCs w:val="24"/>
        </w:rPr>
        <w:t>6</w:t>
      </w:r>
      <w:r w:rsidRPr="006A1F7E">
        <w:rPr>
          <w:rFonts w:ascii="Calibri" w:hAnsi="Calibri" w:cs="Calibri"/>
          <w:bCs/>
          <w:color w:val="1F497D"/>
          <w:kern w:val="36"/>
          <w:sz w:val="24"/>
          <w:szCs w:val="24"/>
        </w:rPr>
        <w:t>-1,</w:t>
      </w:r>
      <w:r w:rsidR="003071B5">
        <w:rPr>
          <w:rFonts w:ascii="Calibri" w:hAnsi="Calibri" w:cs="Calibri"/>
          <w:bCs/>
          <w:color w:val="1F497D"/>
          <w:kern w:val="36"/>
          <w:sz w:val="24"/>
          <w:szCs w:val="24"/>
        </w:rPr>
        <w:t>7</w:t>
      </w:r>
      <w:r w:rsidRPr="006A1F7E">
        <w:rPr>
          <w:rFonts w:ascii="Calibri" w:hAnsi="Calibri" w:cs="Calibri"/>
          <w:bCs/>
          <w:color w:val="1F497D"/>
          <w:kern w:val="36"/>
          <w:sz w:val="24"/>
          <w:szCs w:val="24"/>
        </w:rPr>
        <w:t xml:space="preserve"> кг/м² при толщине слоя 1 мм.</w:t>
      </w:r>
    </w:p>
    <w:p w:rsidR="00E076ED" w:rsidRPr="00967AEE" w:rsidRDefault="00E076ED" w:rsidP="00967AEE">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t>Условия проведения работ</w:t>
      </w:r>
    </w:p>
    <w:p w:rsidR="006A1F7E" w:rsidRPr="00E076ED" w:rsidRDefault="006A1F7E" w:rsidP="00CD14D3">
      <w:pPr>
        <w:spacing w:after="120"/>
        <w:jc w:val="both"/>
        <w:rPr>
          <w:rFonts w:ascii="Calibri" w:hAnsi="Calibri" w:cs="Calibri"/>
          <w:bCs/>
          <w:color w:val="1F497D"/>
          <w:kern w:val="36"/>
          <w:sz w:val="24"/>
          <w:szCs w:val="24"/>
        </w:rPr>
      </w:pPr>
      <w:r w:rsidRPr="006A1F7E">
        <w:rPr>
          <w:rFonts w:ascii="Calibri" w:hAnsi="Calibri" w:cs="Calibri"/>
          <w:bCs/>
          <w:color w:val="1F497D"/>
          <w:kern w:val="36"/>
          <w:sz w:val="24"/>
          <w:szCs w:val="24"/>
        </w:rPr>
        <w:t>Растворную смесь использовать только в закрытых помещениях. При проведении работ и в течение последующих 3-х суток необходимо обеспечить поддержание температуры в пределах от +10°С до +30°С. Температура растворной смеси и основания в процессе проведения работ – от +10°С до +30°С. В течение первых 3-х суток поверхность следует оберегать от прямых солнечных лучей и сквозняков.</w:t>
      </w:r>
    </w:p>
    <w:p w:rsidR="00E076ED" w:rsidRPr="00967AEE" w:rsidRDefault="00E076ED" w:rsidP="00967AEE">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t>Подготов</w:t>
      </w:r>
      <w:r w:rsidR="00D3500E">
        <w:rPr>
          <w:rFonts w:ascii="Calibri" w:eastAsiaTheme="minorHAnsi" w:hAnsi="Calibri" w:cs="Calibri"/>
          <w:color w:val="1F497D"/>
          <w:kern w:val="36"/>
          <w:lang w:eastAsia="en-US"/>
        </w:rPr>
        <w:t>ительные работы</w:t>
      </w:r>
    </w:p>
    <w:p w:rsidR="00D3500E" w:rsidRPr="00D3500E" w:rsidRDefault="00D3500E" w:rsidP="00D3500E">
      <w:pPr>
        <w:spacing w:after="120"/>
        <w:jc w:val="both"/>
        <w:rPr>
          <w:rFonts w:ascii="Calibri" w:hAnsi="Calibri" w:cs="Calibri"/>
          <w:bCs/>
          <w:color w:val="1F497D"/>
          <w:kern w:val="36"/>
          <w:sz w:val="24"/>
          <w:szCs w:val="24"/>
        </w:rPr>
      </w:pPr>
      <w:r w:rsidRPr="00D3500E">
        <w:rPr>
          <w:rFonts w:ascii="Calibri" w:hAnsi="Calibri" w:cs="Calibri"/>
          <w:bCs/>
          <w:color w:val="1F497D"/>
          <w:kern w:val="36"/>
          <w:sz w:val="24"/>
          <w:szCs w:val="24"/>
        </w:rPr>
        <w:t>Основание должно быть прочным (бетон марки В7,5 или более, цементная стяжка по прочности на сжатие не менее 10 МПа), конструкционно-несущим и не иметь сквозных трещин. Поверхность основания тщательно очищается от пыли, грязи, извести, масла, жира, битума, остатков органических и минеральных клеев и красок, а также водорастворимых веществ.</w:t>
      </w:r>
      <w:r>
        <w:rPr>
          <w:rFonts w:ascii="Calibri" w:hAnsi="Calibri" w:cs="Calibri"/>
          <w:bCs/>
          <w:color w:val="1F497D"/>
          <w:kern w:val="36"/>
          <w:sz w:val="24"/>
          <w:szCs w:val="24"/>
        </w:rPr>
        <w:t xml:space="preserve"> </w:t>
      </w:r>
      <w:r w:rsidRPr="00D3500E">
        <w:rPr>
          <w:rFonts w:ascii="Calibri" w:hAnsi="Calibri" w:cs="Calibri"/>
          <w:bCs/>
          <w:color w:val="1F497D"/>
          <w:kern w:val="36"/>
          <w:sz w:val="24"/>
          <w:szCs w:val="24"/>
        </w:rPr>
        <w:t xml:space="preserve">Окончательную очистку основания от пыли произвести пылесосом. Обязательно предварительное изолирование выравнивающего слоя пола от стен и перегородок </w:t>
      </w:r>
      <w:r>
        <w:rPr>
          <w:rFonts w:ascii="Calibri" w:hAnsi="Calibri" w:cs="Calibri"/>
          <w:bCs/>
          <w:color w:val="1F497D"/>
          <w:kern w:val="36"/>
          <w:sz w:val="24"/>
          <w:szCs w:val="24"/>
        </w:rPr>
        <w:t>специальной демпферной (кромочной</w:t>
      </w:r>
      <w:r w:rsidR="00BA42A0" w:rsidRPr="00BA42A0">
        <w:rPr>
          <w:rFonts w:ascii="Calibri" w:hAnsi="Calibri" w:cs="Calibri"/>
          <w:bCs/>
          <w:color w:val="1F497D"/>
          <w:kern w:val="36"/>
          <w:sz w:val="24"/>
          <w:szCs w:val="24"/>
        </w:rPr>
        <w:t>)</w:t>
      </w:r>
      <w:r>
        <w:rPr>
          <w:rFonts w:ascii="Calibri" w:hAnsi="Calibri" w:cs="Calibri"/>
          <w:bCs/>
          <w:color w:val="1F497D"/>
          <w:kern w:val="36"/>
          <w:sz w:val="24"/>
          <w:szCs w:val="24"/>
        </w:rPr>
        <w:t xml:space="preserve"> лентой</w:t>
      </w:r>
      <w:r w:rsidRPr="00D3500E">
        <w:rPr>
          <w:rFonts w:ascii="Calibri" w:hAnsi="Calibri" w:cs="Calibri"/>
          <w:bCs/>
          <w:color w:val="1F497D"/>
          <w:kern w:val="36"/>
          <w:sz w:val="24"/>
          <w:szCs w:val="24"/>
        </w:rPr>
        <w:t>. Для определения требуемого уровня нивелирования необходимо выставить маяки или реперы.</w:t>
      </w:r>
      <w:r>
        <w:rPr>
          <w:rFonts w:ascii="Calibri" w:hAnsi="Calibri" w:cs="Calibri"/>
          <w:bCs/>
          <w:color w:val="1F497D"/>
          <w:kern w:val="36"/>
          <w:sz w:val="24"/>
          <w:szCs w:val="24"/>
        </w:rPr>
        <w:t xml:space="preserve"> </w:t>
      </w:r>
      <w:r w:rsidRPr="00D3500E">
        <w:rPr>
          <w:rFonts w:ascii="Calibri" w:hAnsi="Calibri" w:cs="Calibri"/>
          <w:bCs/>
          <w:color w:val="1F497D"/>
          <w:kern w:val="36"/>
          <w:sz w:val="24"/>
          <w:szCs w:val="24"/>
        </w:rPr>
        <w:t xml:space="preserve">Выравниваемую поверхность необходимо обработать грунтовкой ПЛИТОНИТ Грунт СуперПол. Возможно использование других праймеров ПЛИТОНИТ, или грунтовок с сухим остатком в готовом виде не менее 8%. Грунтовка наносится щеткой, кистью или валиком. Грунтовка должна образовывать тонкий </w:t>
      </w:r>
      <w:r w:rsidRPr="00D3500E">
        <w:rPr>
          <w:rFonts w:ascii="Calibri" w:hAnsi="Calibri" w:cs="Calibri"/>
          <w:bCs/>
          <w:color w:val="1F497D"/>
          <w:kern w:val="36"/>
          <w:sz w:val="24"/>
          <w:szCs w:val="24"/>
        </w:rPr>
        <w:lastRenderedPageBreak/>
        <w:t>сплошной слой, не допускается образование лужиц. Поверхности с повышенным водопоглощением обрабатываются грунтовкой дважды. Качество</w:t>
      </w:r>
      <w:r>
        <w:rPr>
          <w:rFonts w:ascii="Calibri" w:hAnsi="Calibri" w:cs="Calibri"/>
          <w:bCs/>
          <w:color w:val="1F497D"/>
          <w:kern w:val="36"/>
          <w:sz w:val="24"/>
          <w:szCs w:val="24"/>
        </w:rPr>
        <w:t xml:space="preserve"> </w:t>
      </w:r>
      <w:r w:rsidRPr="00D3500E">
        <w:rPr>
          <w:rFonts w:ascii="Calibri" w:hAnsi="Calibri" w:cs="Calibri"/>
          <w:bCs/>
          <w:color w:val="1F497D"/>
          <w:kern w:val="36"/>
          <w:sz w:val="24"/>
          <w:szCs w:val="24"/>
        </w:rPr>
        <w:t>прогрунтованной</w:t>
      </w:r>
      <w:r>
        <w:rPr>
          <w:rFonts w:ascii="Calibri" w:hAnsi="Calibri" w:cs="Calibri"/>
          <w:bCs/>
          <w:color w:val="1F497D"/>
          <w:kern w:val="36"/>
          <w:sz w:val="24"/>
          <w:szCs w:val="24"/>
        </w:rPr>
        <w:t xml:space="preserve"> </w:t>
      </w:r>
      <w:r w:rsidRPr="00D3500E">
        <w:rPr>
          <w:rFonts w:ascii="Calibri" w:hAnsi="Calibri" w:cs="Calibri"/>
          <w:bCs/>
          <w:color w:val="1F497D"/>
          <w:kern w:val="36"/>
          <w:sz w:val="24"/>
          <w:szCs w:val="24"/>
        </w:rPr>
        <w:t>поверхности</w:t>
      </w:r>
      <w:r>
        <w:rPr>
          <w:rFonts w:ascii="Calibri" w:hAnsi="Calibri" w:cs="Calibri"/>
          <w:bCs/>
          <w:color w:val="1F497D"/>
          <w:kern w:val="36"/>
          <w:sz w:val="24"/>
          <w:szCs w:val="24"/>
        </w:rPr>
        <w:t xml:space="preserve"> </w:t>
      </w:r>
      <w:r w:rsidRPr="00D3500E">
        <w:rPr>
          <w:rFonts w:ascii="Calibri" w:hAnsi="Calibri" w:cs="Calibri"/>
          <w:bCs/>
          <w:color w:val="1F497D"/>
          <w:kern w:val="36"/>
          <w:sz w:val="24"/>
          <w:szCs w:val="24"/>
        </w:rPr>
        <w:t>определяется отсутствием впитываемости воды в течение 20-30 мин. Гладкие, плотные поверхности (монолитный бетон, плиты перекрытия и т.п.) необходимо обработать</w:t>
      </w:r>
      <w:r w:rsidR="000812A3">
        <w:rPr>
          <w:rFonts w:ascii="Calibri" w:hAnsi="Calibri" w:cs="Calibri"/>
          <w:bCs/>
          <w:color w:val="1F497D"/>
          <w:kern w:val="36"/>
          <w:sz w:val="24"/>
          <w:szCs w:val="24"/>
        </w:rPr>
        <w:t xml:space="preserve"> праймером ПЛИТОНИТ Грунт Супер</w:t>
      </w:r>
      <w:r w:rsidRPr="00D3500E">
        <w:rPr>
          <w:rFonts w:ascii="Calibri" w:hAnsi="Calibri" w:cs="Calibri"/>
          <w:bCs/>
          <w:color w:val="1F497D"/>
          <w:kern w:val="36"/>
          <w:sz w:val="24"/>
          <w:szCs w:val="24"/>
        </w:rPr>
        <w:t>Контакт.</w:t>
      </w:r>
    </w:p>
    <w:p w:rsidR="00E076ED" w:rsidRPr="00967AEE" w:rsidRDefault="00E076ED" w:rsidP="00967AEE">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t>Приготовление растворной смеси</w:t>
      </w:r>
    </w:p>
    <w:p w:rsidR="00D3500E" w:rsidRPr="00D3500E" w:rsidRDefault="00D3500E" w:rsidP="00D3500E">
      <w:pPr>
        <w:spacing w:after="120"/>
        <w:jc w:val="both"/>
        <w:rPr>
          <w:rFonts w:ascii="Calibri" w:hAnsi="Calibri" w:cs="Calibri"/>
          <w:bCs/>
          <w:color w:val="1F497D"/>
          <w:kern w:val="36"/>
          <w:sz w:val="24"/>
          <w:szCs w:val="24"/>
        </w:rPr>
      </w:pPr>
      <w:r w:rsidRPr="00D3500E">
        <w:rPr>
          <w:rFonts w:ascii="Calibri" w:hAnsi="Calibri" w:cs="Calibri"/>
          <w:bCs/>
          <w:color w:val="1F497D"/>
          <w:kern w:val="36"/>
          <w:sz w:val="24"/>
          <w:szCs w:val="24"/>
        </w:rPr>
        <w:t xml:space="preserve">Для затворения сухой смеси использовать воду из питьевого водоснабжения. Соотношение при смешивании: на </w:t>
      </w:r>
      <w:r w:rsidR="003071B5">
        <w:rPr>
          <w:rFonts w:ascii="Calibri" w:hAnsi="Calibri" w:cs="Calibri"/>
          <w:bCs/>
          <w:color w:val="1F497D"/>
          <w:kern w:val="36"/>
          <w:sz w:val="24"/>
          <w:szCs w:val="24"/>
        </w:rPr>
        <w:t>1 кг сухой смеси</w:t>
      </w:r>
      <w:r w:rsidRPr="00D3500E">
        <w:rPr>
          <w:rFonts w:ascii="Calibri" w:hAnsi="Calibri" w:cs="Calibri"/>
          <w:bCs/>
          <w:color w:val="1F497D"/>
          <w:kern w:val="36"/>
          <w:sz w:val="24"/>
          <w:szCs w:val="24"/>
        </w:rPr>
        <w:t xml:space="preserve"> требуется </w:t>
      </w:r>
      <w:r w:rsidR="003071B5">
        <w:rPr>
          <w:rFonts w:ascii="Calibri" w:hAnsi="Calibri" w:cs="Calibri"/>
          <w:bCs/>
          <w:color w:val="1F497D"/>
          <w:kern w:val="36"/>
          <w:sz w:val="24"/>
          <w:szCs w:val="24"/>
        </w:rPr>
        <w:t>0,21-0,24 л воды (4,2</w:t>
      </w:r>
      <w:r w:rsidRPr="00D3500E">
        <w:rPr>
          <w:rFonts w:ascii="Calibri" w:hAnsi="Calibri" w:cs="Calibri"/>
          <w:bCs/>
          <w:color w:val="1F497D"/>
          <w:kern w:val="36"/>
          <w:sz w:val="24"/>
          <w:szCs w:val="24"/>
        </w:rPr>
        <w:t>-</w:t>
      </w:r>
      <w:r w:rsidR="003071B5">
        <w:rPr>
          <w:rFonts w:ascii="Calibri" w:hAnsi="Calibri" w:cs="Calibri"/>
          <w:bCs/>
          <w:color w:val="1F497D"/>
          <w:kern w:val="36"/>
          <w:sz w:val="24"/>
          <w:szCs w:val="24"/>
        </w:rPr>
        <w:t>4</w:t>
      </w:r>
      <w:r w:rsidRPr="00D3500E">
        <w:rPr>
          <w:rFonts w:ascii="Calibri" w:hAnsi="Calibri" w:cs="Calibri"/>
          <w:bCs/>
          <w:color w:val="1F497D"/>
          <w:kern w:val="36"/>
          <w:sz w:val="24"/>
          <w:szCs w:val="24"/>
        </w:rPr>
        <w:t>,</w:t>
      </w:r>
      <w:r w:rsidR="003071B5">
        <w:rPr>
          <w:rFonts w:ascii="Calibri" w:hAnsi="Calibri" w:cs="Calibri"/>
          <w:bCs/>
          <w:color w:val="1F497D"/>
          <w:kern w:val="36"/>
          <w:sz w:val="24"/>
          <w:szCs w:val="24"/>
        </w:rPr>
        <w:t>8</w:t>
      </w:r>
      <w:r w:rsidRPr="00D3500E">
        <w:rPr>
          <w:rFonts w:ascii="Calibri" w:hAnsi="Calibri" w:cs="Calibri"/>
          <w:bCs/>
          <w:color w:val="1F497D"/>
          <w:kern w:val="36"/>
          <w:sz w:val="24"/>
          <w:szCs w:val="24"/>
        </w:rPr>
        <w:t xml:space="preserve"> л </w:t>
      </w:r>
      <w:r w:rsidR="003071B5">
        <w:rPr>
          <w:rFonts w:ascii="Calibri" w:hAnsi="Calibri" w:cs="Calibri"/>
          <w:bCs/>
          <w:color w:val="1F497D"/>
          <w:kern w:val="36"/>
          <w:sz w:val="24"/>
          <w:szCs w:val="24"/>
        </w:rPr>
        <w:t>на мешок)</w:t>
      </w:r>
      <w:r w:rsidRPr="00D3500E">
        <w:rPr>
          <w:rFonts w:ascii="Calibri" w:hAnsi="Calibri" w:cs="Calibri"/>
          <w:bCs/>
          <w:color w:val="1F497D"/>
          <w:kern w:val="36"/>
          <w:sz w:val="24"/>
          <w:szCs w:val="24"/>
        </w:rPr>
        <w:t xml:space="preserve">. Сухую смесь засыпать в заранее отмеренное количество воды комнатной температуры и перемешать </w:t>
      </w:r>
      <w:r w:rsidR="003071B5">
        <w:rPr>
          <w:rFonts w:ascii="Calibri" w:hAnsi="Calibri" w:cs="Calibri"/>
          <w:bCs/>
          <w:color w:val="1F497D"/>
          <w:kern w:val="36"/>
          <w:sz w:val="24"/>
          <w:szCs w:val="24"/>
        </w:rPr>
        <w:t xml:space="preserve">в течение 3 минут </w:t>
      </w:r>
      <w:r w:rsidRPr="00D3500E">
        <w:rPr>
          <w:rFonts w:ascii="Calibri" w:hAnsi="Calibri" w:cs="Calibri"/>
          <w:bCs/>
          <w:color w:val="1F497D"/>
          <w:kern w:val="36"/>
          <w:sz w:val="24"/>
          <w:szCs w:val="24"/>
        </w:rPr>
        <w:t xml:space="preserve">с помощью электромиксера или электродрели </w:t>
      </w:r>
      <w:r w:rsidR="003071B5">
        <w:rPr>
          <w:rFonts w:ascii="Calibri" w:hAnsi="Calibri" w:cs="Calibri"/>
          <w:bCs/>
          <w:color w:val="1F497D"/>
          <w:kern w:val="36"/>
          <w:sz w:val="24"/>
          <w:szCs w:val="24"/>
        </w:rPr>
        <w:t xml:space="preserve">с насадкой с частотой вращения </w:t>
      </w:r>
      <w:r w:rsidR="003071B5" w:rsidRPr="00D3500E">
        <w:rPr>
          <w:rFonts w:ascii="Calibri" w:hAnsi="Calibri" w:cs="Calibri"/>
          <w:bCs/>
          <w:color w:val="1F497D"/>
          <w:kern w:val="36"/>
          <w:sz w:val="24"/>
          <w:szCs w:val="24"/>
        </w:rPr>
        <w:t>не более 600 об/мин</w:t>
      </w:r>
      <w:r w:rsidR="003071B5" w:rsidRPr="00D3500E">
        <w:rPr>
          <w:rFonts w:ascii="Calibri" w:hAnsi="Calibri" w:cs="Calibri"/>
          <w:bCs/>
          <w:color w:val="1F497D"/>
          <w:kern w:val="36"/>
          <w:sz w:val="24"/>
          <w:szCs w:val="24"/>
        </w:rPr>
        <w:t xml:space="preserve"> </w:t>
      </w:r>
      <w:r w:rsidRPr="00D3500E">
        <w:rPr>
          <w:rFonts w:ascii="Calibri" w:hAnsi="Calibri" w:cs="Calibri"/>
          <w:bCs/>
          <w:color w:val="1F497D"/>
          <w:kern w:val="36"/>
          <w:sz w:val="24"/>
          <w:szCs w:val="24"/>
        </w:rPr>
        <w:t>до получения однородной консистенции</w:t>
      </w:r>
      <w:r w:rsidR="00F75260">
        <w:rPr>
          <w:rFonts w:ascii="Calibri" w:hAnsi="Calibri" w:cs="Calibri"/>
          <w:bCs/>
          <w:color w:val="1F497D"/>
          <w:kern w:val="36"/>
          <w:sz w:val="24"/>
          <w:szCs w:val="24"/>
        </w:rPr>
        <w:t>. Ровнитель также можно приготовит с помощью смесительно-нагнетательных аппаратов с непрерывно дозированной подачей воды</w:t>
      </w:r>
      <w:r w:rsidRPr="00D3500E">
        <w:rPr>
          <w:rFonts w:ascii="Calibri" w:hAnsi="Calibri" w:cs="Calibri"/>
          <w:bCs/>
          <w:color w:val="1F497D"/>
          <w:kern w:val="36"/>
          <w:sz w:val="24"/>
          <w:szCs w:val="24"/>
        </w:rPr>
        <w:t xml:space="preserve"> Время использования готовой растворной смеси 30 минут при температуре растворной смеси 20±2°С.</w:t>
      </w:r>
    </w:p>
    <w:p w:rsidR="00E076ED" w:rsidRPr="00967AEE" w:rsidRDefault="00E076ED" w:rsidP="00967AEE">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t>Порядок работы</w:t>
      </w:r>
    </w:p>
    <w:p w:rsidR="00D3500E" w:rsidRPr="00D3500E" w:rsidRDefault="00D3500E" w:rsidP="00D3500E">
      <w:pPr>
        <w:spacing w:after="120"/>
        <w:jc w:val="both"/>
        <w:rPr>
          <w:rFonts w:ascii="Calibri" w:hAnsi="Calibri" w:cs="Calibri"/>
          <w:bCs/>
          <w:color w:val="1F497D"/>
          <w:kern w:val="36"/>
          <w:sz w:val="24"/>
          <w:szCs w:val="24"/>
        </w:rPr>
      </w:pPr>
      <w:r w:rsidRPr="00D3500E">
        <w:rPr>
          <w:rFonts w:ascii="Calibri" w:hAnsi="Calibri" w:cs="Calibri"/>
          <w:bCs/>
          <w:color w:val="1F497D"/>
          <w:kern w:val="36"/>
          <w:sz w:val="24"/>
          <w:szCs w:val="24"/>
        </w:rPr>
        <w:t xml:space="preserve">Перед началом работы должны быть готовы </w:t>
      </w:r>
      <w:r w:rsidR="00F75260">
        <w:rPr>
          <w:rFonts w:ascii="Calibri" w:hAnsi="Calibri" w:cs="Calibri"/>
          <w:bCs/>
          <w:color w:val="1F497D"/>
          <w:kern w:val="36"/>
          <w:sz w:val="24"/>
          <w:szCs w:val="24"/>
        </w:rPr>
        <w:t xml:space="preserve">две </w:t>
      </w:r>
      <w:r w:rsidRPr="00D3500E">
        <w:rPr>
          <w:rFonts w:ascii="Calibri" w:hAnsi="Calibri" w:cs="Calibri"/>
          <w:bCs/>
          <w:color w:val="1F497D"/>
          <w:kern w:val="36"/>
          <w:sz w:val="24"/>
          <w:szCs w:val="24"/>
        </w:rPr>
        <w:t>емкост</w:t>
      </w:r>
      <w:r w:rsidR="00F75260">
        <w:rPr>
          <w:rFonts w:ascii="Calibri" w:hAnsi="Calibri" w:cs="Calibri"/>
          <w:bCs/>
          <w:color w:val="1F497D"/>
          <w:kern w:val="36"/>
          <w:sz w:val="24"/>
          <w:szCs w:val="24"/>
        </w:rPr>
        <w:t>и, расходные количества сухой смеси, вскрытые и выставленные в ряд пакеты, вода,</w:t>
      </w:r>
      <w:r w:rsidRPr="00D3500E">
        <w:rPr>
          <w:rFonts w:ascii="Calibri" w:hAnsi="Calibri" w:cs="Calibri"/>
          <w:bCs/>
          <w:color w:val="1F497D"/>
          <w:kern w:val="36"/>
          <w:sz w:val="24"/>
          <w:szCs w:val="24"/>
        </w:rPr>
        <w:t xml:space="preserve"> мерник для воды</w:t>
      </w:r>
      <w:r w:rsidR="00F75260">
        <w:rPr>
          <w:rFonts w:ascii="Calibri" w:hAnsi="Calibri" w:cs="Calibri"/>
          <w:bCs/>
          <w:color w:val="1F497D"/>
          <w:kern w:val="36"/>
          <w:sz w:val="24"/>
          <w:szCs w:val="24"/>
        </w:rPr>
        <w:t>.</w:t>
      </w:r>
      <w:r w:rsidRPr="00D3500E">
        <w:rPr>
          <w:rFonts w:ascii="Calibri" w:hAnsi="Calibri" w:cs="Calibri"/>
          <w:bCs/>
          <w:color w:val="1F497D"/>
          <w:kern w:val="36"/>
          <w:sz w:val="24"/>
          <w:szCs w:val="24"/>
        </w:rPr>
        <w:t xml:space="preserve"> Работу рекомендуется начинать с наиболее отдаленной от выхода стены. Масса ровнителя выливается параллельными полосами к стене шириной около 50 см. Время соединения между двумя порциями не должно превышать 10-15 минут. Для лучшего распределения выравнивающей массы по поверхности необходимо использовать широкий шпатель или игольчатый валик. Выполнение работ необходимо проводить без перерывов, соблюдая максимальный темп. Функциональная пригодность пола не снижается, если образуются редкие микротрещины без отслоения ровнителя от основания.</w:t>
      </w:r>
    </w:p>
    <w:p w:rsidR="00E076ED" w:rsidRPr="00967AEE" w:rsidRDefault="00E076ED" w:rsidP="00967AEE">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t>Внимание</w:t>
      </w:r>
    </w:p>
    <w:p w:rsidR="00F61479" w:rsidRPr="00F61479" w:rsidRDefault="00F61479" w:rsidP="00F61479">
      <w:pPr>
        <w:spacing w:after="120"/>
        <w:jc w:val="both"/>
        <w:rPr>
          <w:rFonts w:ascii="Calibri" w:hAnsi="Calibri" w:cs="Calibri"/>
          <w:bCs/>
          <w:color w:val="1F497D"/>
          <w:kern w:val="36"/>
          <w:sz w:val="24"/>
          <w:szCs w:val="24"/>
        </w:rPr>
      </w:pPr>
      <w:r w:rsidRPr="00F61479">
        <w:rPr>
          <w:rFonts w:ascii="Calibri" w:hAnsi="Calibri" w:cs="Calibri"/>
          <w:bCs/>
          <w:color w:val="1F497D"/>
          <w:kern w:val="36"/>
          <w:sz w:val="24"/>
          <w:szCs w:val="24"/>
        </w:rPr>
        <w:t>Работу рекомендуется производить бригадой не менее чем из двух человек. Передозировка воды не допускается.</w:t>
      </w:r>
      <w:r>
        <w:rPr>
          <w:rFonts w:ascii="Calibri" w:hAnsi="Calibri" w:cs="Calibri"/>
          <w:bCs/>
          <w:color w:val="1F497D"/>
          <w:kern w:val="36"/>
          <w:sz w:val="24"/>
          <w:szCs w:val="24"/>
        </w:rPr>
        <w:t xml:space="preserve"> </w:t>
      </w:r>
      <w:r w:rsidRPr="00F61479">
        <w:rPr>
          <w:rFonts w:ascii="Calibri" w:hAnsi="Calibri" w:cs="Calibri"/>
          <w:bCs/>
          <w:color w:val="1F497D"/>
          <w:kern w:val="36"/>
          <w:sz w:val="24"/>
          <w:szCs w:val="24"/>
        </w:rPr>
        <w:t xml:space="preserve">Хождение по выровненной поверхности допускается не ранее чем через 3 часа после </w:t>
      </w:r>
      <w:r>
        <w:rPr>
          <w:rFonts w:ascii="Calibri" w:hAnsi="Calibri" w:cs="Calibri"/>
          <w:bCs/>
          <w:color w:val="1F497D"/>
          <w:kern w:val="36"/>
          <w:sz w:val="24"/>
          <w:szCs w:val="24"/>
        </w:rPr>
        <w:t>заливки</w:t>
      </w:r>
      <w:r w:rsidRPr="00F61479">
        <w:rPr>
          <w:rFonts w:ascii="Calibri" w:hAnsi="Calibri" w:cs="Calibri"/>
          <w:bCs/>
          <w:color w:val="1F497D"/>
          <w:kern w:val="36"/>
          <w:sz w:val="24"/>
          <w:szCs w:val="24"/>
        </w:rPr>
        <w:t>.</w:t>
      </w:r>
      <w:r>
        <w:rPr>
          <w:rFonts w:ascii="Calibri" w:hAnsi="Calibri" w:cs="Calibri"/>
          <w:bCs/>
          <w:color w:val="1F497D"/>
          <w:kern w:val="36"/>
          <w:sz w:val="24"/>
          <w:szCs w:val="24"/>
        </w:rPr>
        <w:t xml:space="preserve"> </w:t>
      </w:r>
      <w:r w:rsidR="006243DB" w:rsidRPr="006243DB">
        <w:rPr>
          <w:rFonts w:ascii="Calibri" w:hAnsi="Calibri" w:cs="Calibri"/>
          <w:bCs/>
          <w:color w:val="1F497D"/>
          <w:kern w:val="36"/>
          <w:sz w:val="24"/>
          <w:szCs w:val="24"/>
        </w:rPr>
        <w:t>При необходимости дополнительного выравнивания поверхность следует зашкурить до проявления зерна наполнителя для создания адгезионного слоя.</w:t>
      </w:r>
      <w:r w:rsidR="006243DB">
        <w:rPr>
          <w:rFonts w:ascii="Calibri" w:hAnsi="Calibri" w:cs="Calibri"/>
          <w:bCs/>
          <w:color w:val="1F497D"/>
          <w:kern w:val="36"/>
          <w:sz w:val="24"/>
          <w:szCs w:val="24"/>
        </w:rPr>
        <w:t xml:space="preserve"> </w:t>
      </w:r>
      <w:r w:rsidRPr="00F61479">
        <w:rPr>
          <w:rFonts w:ascii="Calibri" w:hAnsi="Calibri" w:cs="Calibri"/>
          <w:bCs/>
          <w:color w:val="1F497D"/>
          <w:kern w:val="36"/>
          <w:sz w:val="24"/>
          <w:szCs w:val="24"/>
        </w:rPr>
        <w:t>При использовании в санузлах и ванных комнатах необходима обработка поверхности гидроизоляционной мастикой ПЛИТОНИТ</w:t>
      </w:r>
      <w:r>
        <w:rPr>
          <w:rFonts w:ascii="Calibri" w:hAnsi="Calibri" w:cs="Calibri"/>
          <w:bCs/>
          <w:color w:val="1F497D"/>
          <w:kern w:val="36"/>
          <w:sz w:val="24"/>
          <w:szCs w:val="24"/>
        </w:rPr>
        <w:t xml:space="preserve"> </w:t>
      </w:r>
      <w:proofErr w:type="spellStart"/>
      <w:r w:rsidRPr="00F61479">
        <w:rPr>
          <w:rFonts w:ascii="Calibri" w:hAnsi="Calibri" w:cs="Calibri"/>
          <w:bCs/>
          <w:color w:val="1F497D"/>
          <w:kern w:val="36"/>
          <w:sz w:val="24"/>
          <w:szCs w:val="24"/>
        </w:rPr>
        <w:t>ГидроЭласт</w:t>
      </w:r>
      <w:proofErr w:type="spellEnd"/>
      <w:r w:rsidRPr="00F61479">
        <w:rPr>
          <w:rFonts w:ascii="Calibri" w:hAnsi="Calibri" w:cs="Calibri"/>
          <w:bCs/>
          <w:color w:val="1F497D"/>
          <w:kern w:val="36"/>
          <w:sz w:val="24"/>
          <w:szCs w:val="24"/>
        </w:rPr>
        <w:t>.</w:t>
      </w:r>
      <w:r>
        <w:rPr>
          <w:rFonts w:ascii="Calibri" w:hAnsi="Calibri" w:cs="Calibri"/>
          <w:bCs/>
          <w:color w:val="1F497D"/>
          <w:kern w:val="36"/>
          <w:sz w:val="24"/>
          <w:szCs w:val="24"/>
        </w:rPr>
        <w:t xml:space="preserve"> </w:t>
      </w:r>
      <w:r w:rsidR="006243DB" w:rsidRPr="006243DB">
        <w:rPr>
          <w:rFonts w:ascii="Calibri" w:hAnsi="Calibri" w:cs="Calibri"/>
          <w:bCs/>
          <w:color w:val="1F497D"/>
          <w:kern w:val="36"/>
          <w:sz w:val="24"/>
          <w:szCs w:val="24"/>
        </w:rPr>
        <w:t xml:space="preserve">Керамическую плитку можно укладывать через 3 дня (при толщине слоя ровнителя до 30 мм) и при большей толщине через 5-7 дней, предварительно </w:t>
      </w:r>
      <w:proofErr w:type="spellStart"/>
      <w:r w:rsidR="006243DB" w:rsidRPr="006243DB">
        <w:rPr>
          <w:rFonts w:ascii="Calibri" w:hAnsi="Calibri" w:cs="Calibri"/>
          <w:bCs/>
          <w:color w:val="1F497D"/>
          <w:kern w:val="36"/>
          <w:sz w:val="24"/>
          <w:szCs w:val="24"/>
        </w:rPr>
        <w:t>прогрунтовав</w:t>
      </w:r>
      <w:proofErr w:type="spellEnd"/>
      <w:r w:rsidR="006243DB" w:rsidRPr="006243DB">
        <w:rPr>
          <w:rFonts w:ascii="Calibri" w:hAnsi="Calibri" w:cs="Calibri"/>
          <w:bCs/>
          <w:color w:val="1F497D"/>
          <w:kern w:val="36"/>
          <w:sz w:val="24"/>
          <w:szCs w:val="24"/>
        </w:rPr>
        <w:t xml:space="preserve"> поверхность пола полимерными грунтовками ПЛИТОНИТ</w:t>
      </w:r>
      <w:r w:rsidRPr="00F61479">
        <w:rPr>
          <w:rFonts w:ascii="Calibri" w:hAnsi="Calibri" w:cs="Calibri"/>
          <w:bCs/>
          <w:color w:val="1F497D"/>
          <w:kern w:val="36"/>
          <w:sz w:val="24"/>
          <w:szCs w:val="24"/>
        </w:rPr>
        <w:t>. Ковровые покрытия, линолеум, пластиковые покрытия и паркет можно укладывать примерно через 7 дней, предварительно сравнив влажность основания с величиной, допускаемой инструкцией производителя напольного покрытия.</w:t>
      </w:r>
      <w:r>
        <w:rPr>
          <w:rFonts w:ascii="Calibri" w:hAnsi="Calibri" w:cs="Calibri"/>
          <w:bCs/>
          <w:color w:val="1F497D"/>
          <w:kern w:val="36"/>
          <w:sz w:val="24"/>
          <w:szCs w:val="24"/>
        </w:rPr>
        <w:t xml:space="preserve"> </w:t>
      </w:r>
      <w:r w:rsidRPr="00F61479">
        <w:rPr>
          <w:rFonts w:ascii="Calibri" w:hAnsi="Calibri" w:cs="Calibri"/>
          <w:bCs/>
          <w:color w:val="1F497D"/>
          <w:kern w:val="36"/>
          <w:sz w:val="24"/>
          <w:szCs w:val="24"/>
        </w:rPr>
        <w:t>Указанные характеристики действительны при температуре окружающей среды 20±2°С, относительной влажности воздуха 60±10%.</w:t>
      </w:r>
    </w:p>
    <w:p w:rsidR="0060711C" w:rsidRPr="0060711C" w:rsidRDefault="0060711C" w:rsidP="0060711C">
      <w:pPr>
        <w:pStyle w:val="aa"/>
        <w:rPr>
          <w:rFonts w:ascii="Calibri" w:eastAsiaTheme="minorHAnsi" w:hAnsi="Calibri" w:cs="Calibri"/>
          <w:color w:val="1F497D"/>
          <w:kern w:val="36"/>
          <w:lang w:eastAsia="en-US"/>
        </w:rPr>
      </w:pPr>
      <w:r w:rsidRPr="0060711C">
        <w:rPr>
          <w:rFonts w:ascii="Calibri" w:eastAsiaTheme="minorHAnsi" w:hAnsi="Calibri" w:cs="Calibri"/>
          <w:color w:val="1F497D"/>
          <w:kern w:val="36"/>
          <w:lang w:eastAsia="en-US"/>
        </w:rPr>
        <w:t>Меры предосторожности</w:t>
      </w:r>
    </w:p>
    <w:p w:rsidR="0060711C" w:rsidRPr="0060711C" w:rsidRDefault="0060711C" w:rsidP="0060711C">
      <w:pPr>
        <w:jc w:val="both"/>
        <w:rPr>
          <w:rFonts w:ascii="Calibri" w:hAnsi="Calibri" w:cs="Calibri"/>
          <w:bCs/>
          <w:color w:val="1F497D"/>
          <w:kern w:val="36"/>
          <w:sz w:val="24"/>
          <w:szCs w:val="24"/>
        </w:rPr>
      </w:pPr>
      <w:r w:rsidRPr="0060711C">
        <w:rPr>
          <w:rFonts w:ascii="Calibri" w:hAnsi="Calibri" w:cs="Calibri"/>
          <w:bCs/>
          <w:color w:val="1F497D"/>
          <w:kern w:val="36"/>
          <w:sz w:val="24"/>
          <w:szCs w:val="24"/>
        </w:rPr>
        <w:t>Смесь относится к 4 классу опасности (вещества малоопасные) по ГОСТ 12.1.007. При выполнении работ использовать перчатки, защитные очки, средства защиты органов дыхания. Избегать попадания смеси на кожу и в глаза. При попадании в глаза немедленно промыть их большим количеством воды. БЕРЕЧЬ ОТ ДЕТЕЙ.</w:t>
      </w:r>
    </w:p>
    <w:p w:rsidR="00E076ED" w:rsidRPr="00967AEE" w:rsidRDefault="00E076ED" w:rsidP="00967AEE">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lastRenderedPageBreak/>
        <w:t>Условия транспортирования и хранения</w:t>
      </w:r>
    </w:p>
    <w:p w:rsidR="00E076ED" w:rsidRPr="00E076ED" w:rsidRDefault="00E076ED" w:rsidP="00523BBD">
      <w:pPr>
        <w:spacing w:after="120"/>
        <w:jc w:val="both"/>
        <w:rPr>
          <w:rFonts w:ascii="Calibri" w:hAnsi="Calibri" w:cs="Calibri"/>
          <w:bCs/>
          <w:color w:val="1F497D"/>
          <w:kern w:val="36"/>
          <w:sz w:val="24"/>
          <w:szCs w:val="24"/>
        </w:rPr>
      </w:pPr>
      <w:r w:rsidRPr="00E076ED">
        <w:rPr>
          <w:rFonts w:ascii="Calibri" w:hAnsi="Calibri" w:cs="Calibri"/>
          <w:bCs/>
          <w:color w:val="1F497D"/>
          <w:kern w:val="36"/>
          <w:sz w:val="24"/>
          <w:szCs w:val="24"/>
        </w:rPr>
        <w:t>Смесь транспортировать в крытых транспортных средствах в соответствии с правилами перевозки грузов.</w:t>
      </w:r>
      <w:r w:rsidR="0060711C">
        <w:rPr>
          <w:rFonts w:ascii="Calibri" w:hAnsi="Calibri" w:cs="Calibri"/>
          <w:bCs/>
          <w:color w:val="1F497D"/>
          <w:kern w:val="36"/>
          <w:sz w:val="24"/>
          <w:szCs w:val="24"/>
        </w:rPr>
        <w:t xml:space="preserve"> </w:t>
      </w:r>
      <w:r w:rsidRPr="00E076ED">
        <w:rPr>
          <w:rFonts w:ascii="Calibri" w:hAnsi="Calibri" w:cs="Calibri"/>
          <w:bCs/>
          <w:color w:val="1F497D"/>
          <w:kern w:val="36"/>
          <w:sz w:val="24"/>
          <w:szCs w:val="24"/>
        </w:rPr>
        <w:t>Мешки с сухой смесью хранить в крытых сухих помещениях, обеспечивающих сохранность упаковки и предохранение от увлажнения. Срок хранения в таре изготовителя – 12 месяцев со дня изготовления.</w:t>
      </w:r>
    </w:p>
    <w:p w:rsidR="00E076ED" w:rsidRPr="00967AEE" w:rsidRDefault="00DE064B" w:rsidP="00967AEE">
      <w:pPr>
        <w:pStyle w:val="aa"/>
        <w:rPr>
          <w:rFonts w:ascii="Calibri" w:eastAsiaTheme="minorHAnsi" w:hAnsi="Calibri" w:cs="Calibri"/>
          <w:color w:val="1F497D"/>
          <w:kern w:val="36"/>
          <w:lang w:eastAsia="en-US"/>
        </w:rPr>
      </w:pPr>
      <w:r>
        <w:rPr>
          <w:rFonts w:ascii="Calibri" w:eastAsiaTheme="minorHAnsi" w:hAnsi="Calibri" w:cs="Calibri"/>
          <w:color w:val="1F497D"/>
          <w:kern w:val="36"/>
          <w:lang w:eastAsia="en-US"/>
        </w:rPr>
        <w:t>Состав</w:t>
      </w:r>
    </w:p>
    <w:p w:rsidR="00E076ED" w:rsidRDefault="00F61479" w:rsidP="00523BBD">
      <w:pPr>
        <w:spacing w:after="120"/>
        <w:jc w:val="both"/>
        <w:rPr>
          <w:rFonts w:ascii="Calibri" w:hAnsi="Calibri" w:cs="Calibri"/>
          <w:bCs/>
          <w:color w:val="1F497D"/>
          <w:kern w:val="36"/>
          <w:sz w:val="24"/>
          <w:szCs w:val="24"/>
        </w:rPr>
      </w:pPr>
      <w:r>
        <w:rPr>
          <w:rFonts w:ascii="Calibri" w:hAnsi="Calibri" w:cs="Calibri"/>
          <w:bCs/>
          <w:color w:val="1F497D"/>
          <w:kern w:val="36"/>
          <w:sz w:val="24"/>
          <w:szCs w:val="24"/>
        </w:rPr>
        <w:t>Гипсовые вяжущие, минеральный з</w:t>
      </w:r>
      <w:r w:rsidR="00E076ED" w:rsidRPr="00E076ED">
        <w:rPr>
          <w:rFonts w:ascii="Calibri" w:hAnsi="Calibri" w:cs="Calibri"/>
          <w:bCs/>
          <w:color w:val="1F497D"/>
          <w:kern w:val="36"/>
          <w:sz w:val="24"/>
          <w:szCs w:val="24"/>
        </w:rPr>
        <w:t>аполнитель, по</w:t>
      </w:r>
      <w:r>
        <w:rPr>
          <w:rFonts w:ascii="Calibri" w:hAnsi="Calibri" w:cs="Calibri"/>
          <w:bCs/>
          <w:color w:val="1F497D"/>
          <w:kern w:val="36"/>
          <w:sz w:val="24"/>
          <w:szCs w:val="24"/>
        </w:rPr>
        <w:t>ртландцемент</w:t>
      </w:r>
      <w:r w:rsidR="00E076ED" w:rsidRPr="00E076ED">
        <w:rPr>
          <w:rFonts w:ascii="Calibri" w:hAnsi="Calibri" w:cs="Calibri"/>
          <w:bCs/>
          <w:color w:val="1F497D"/>
          <w:kern w:val="36"/>
          <w:sz w:val="24"/>
          <w:szCs w:val="24"/>
        </w:rPr>
        <w:t>, модифицирующие добавки.</w:t>
      </w:r>
    </w:p>
    <w:p w:rsidR="000812A3" w:rsidRPr="00085249" w:rsidRDefault="000812A3" w:rsidP="000812A3">
      <w:pPr>
        <w:pStyle w:val="aa"/>
        <w:rPr>
          <w:rFonts w:ascii="Calibri" w:eastAsiaTheme="minorHAnsi" w:hAnsi="Calibri" w:cs="Calibri"/>
          <w:color w:val="1F497D"/>
          <w:kern w:val="36"/>
          <w:lang w:eastAsia="en-US"/>
        </w:rPr>
      </w:pPr>
      <w:r>
        <w:rPr>
          <w:rFonts w:ascii="Calibri" w:eastAsiaTheme="minorHAnsi" w:hAnsi="Calibri" w:cs="Calibri"/>
          <w:color w:val="1F497D"/>
          <w:kern w:val="36"/>
          <w:lang w:eastAsia="en-US"/>
        </w:rPr>
        <w:t>Гарантия</w:t>
      </w:r>
      <w:r w:rsidRPr="00085249">
        <w:rPr>
          <w:rFonts w:ascii="Calibri" w:eastAsiaTheme="minorHAnsi" w:hAnsi="Calibri" w:cs="Calibri"/>
          <w:color w:val="1F497D"/>
          <w:kern w:val="36"/>
          <w:lang w:eastAsia="en-US"/>
        </w:rPr>
        <w:t xml:space="preserve"> изготовителя</w:t>
      </w:r>
    </w:p>
    <w:p w:rsidR="000812A3" w:rsidRPr="00085249" w:rsidRDefault="000812A3" w:rsidP="000812A3">
      <w:pPr>
        <w:spacing w:after="120"/>
        <w:jc w:val="both"/>
        <w:rPr>
          <w:rFonts w:ascii="Calibri" w:hAnsi="Calibri" w:cs="Calibri"/>
          <w:bCs/>
          <w:color w:val="1F497D"/>
          <w:kern w:val="36"/>
          <w:sz w:val="24"/>
          <w:szCs w:val="24"/>
        </w:rPr>
      </w:pPr>
      <w:r w:rsidRPr="00085249">
        <w:rPr>
          <w:rFonts w:ascii="Calibri" w:hAnsi="Calibri" w:cs="Calibri"/>
          <w:bCs/>
          <w:color w:val="1F497D"/>
          <w:kern w:val="36"/>
          <w:sz w:val="24"/>
          <w:szCs w:val="24"/>
        </w:rPr>
        <w:t xml:space="preserve">Изготовитель гарантирует соответствие смеси требованиям ТУ </w:t>
      </w:r>
      <w:r w:rsidRPr="000812A3">
        <w:rPr>
          <w:rFonts w:ascii="Calibri" w:hAnsi="Calibri" w:cs="Calibri"/>
          <w:bCs/>
          <w:color w:val="1F497D"/>
          <w:kern w:val="36"/>
          <w:sz w:val="24"/>
          <w:szCs w:val="24"/>
        </w:rPr>
        <w:t>5745</w:t>
      </w:r>
      <w:r w:rsidRPr="00085249">
        <w:rPr>
          <w:rFonts w:ascii="Calibri" w:hAnsi="Calibri" w:cs="Calibri"/>
          <w:bCs/>
          <w:color w:val="1F497D"/>
          <w:kern w:val="36"/>
          <w:sz w:val="24"/>
          <w:szCs w:val="24"/>
        </w:rPr>
        <w:t>-</w:t>
      </w:r>
      <w:r w:rsidRPr="000812A3">
        <w:rPr>
          <w:rFonts w:ascii="Calibri" w:hAnsi="Calibri" w:cs="Calibri"/>
          <w:bCs/>
          <w:color w:val="1F497D"/>
          <w:kern w:val="36"/>
          <w:sz w:val="24"/>
          <w:szCs w:val="24"/>
        </w:rPr>
        <w:t>142</w:t>
      </w:r>
      <w:r w:rsidRPr="00085249">
        <w:rPr>
          <w:rFonts w:ascii="Calibri" w:hAnsi="Calibri" w:cs="Calibri"/>
          <w:bCs/>
          <w:color w:val="1F497D"/>
          <w:kern w:val="36"/>
          <w:sz w:val="24"/>
          <w:szCs w:val="24"/>
        </w:rPr>
        <w:t>-51552155-201</w:t>
      </w:r>
      <w:r w:rsidRPr="000812A3">
        <w:rPr>
          <w:rFonts w:ascii="Calibri" w:hAnsi="Calibri" w:cs="Calibri"/>
          <w:bCs/>
          <w:color w:val="1F497D"/>
          <w:kern w:val="36"/>
          <w:sz w:val="24"/>
          <w:szCs w:val="24"/>
        </w:rPr>
        <w:t>2</w:t>
      </w:r>
      <w:r w:rsidRPr="00085249">
        <w:rPr>
          <w:rFonts w:ascii="Calibri" w:hAnsi="Calibri" w:cs="Calibri"/>
          <w:bCs/>
          <w:color w:val="1F497D"/>
          <w:kern w:val="36"/>
          <w:sz w:val="24"/>
          <w:szCs w:val="24"/>
        </w:rPr>
        <w:t xml:space="preserve"> при соблюдении потребителем условий транспортирования, хранения и указаний настоящей инструкции.</w:t>
      </w:r>
      <w:r>
        <w:rPr>
          <w:rFonts w:ascii="Calibri" w:hAnsi="Calibri" w:cs="Calibri"/>
          <w:bCs/>
          <w:color w:val="1F497D"/>
          <w:kern w:val="36"/>
          <w:sz w:val="24"/>
          <w:szCs w:val="24"/>
        </w:rPr>
        <w:t xml:space="preserve"> </w:t>
      </w:r>
      <w:r w:rsidRPr="00085249">
        <w:rPr>
          <w:rFonts w:ascii="Calibri" w:hAnsi="Calibri" w:cs="Calibri"/>
          <w:bCs/>
          <w:color w:val="1F497D"/>
          <w:kern w:val="36"/>
          <w:sz w:val="24"/>
          <w:szCs w:val="24"/>
        </w:rPr>
        <w:t>Изготовитель не несет ответственности при несоблюдении технологии работ с материалом, а также за его применение в целях и условиях, не предусмотренных данной инструкцией.</w:t>
      </w:r>
      <w:r>
        <w:rPr>
          <w:rFonts w:ascii="Calibri" w:hAnsi="Calibri" w:cs="Calibri"/>
          <w:bCs/>
          <w:color w:val="1F497D"/>
          <w:kern w:val="36"/>
          <w:sz w:val="24"/>
          <w:szCs w:val="24"/>
        </w:rPr>
        <w:t xml:space="preserve"> </w:t>
      </w:r>
      <w:r w:rsidRPr="00085249">
        <w:rPr>
          <w:rFonts w:ascii="Calibri" w:hAnsi="Calibri" w:cs="Calibri"/>
          <w:bCs/>
          <w:color w:val="1F497D"/>
          <w:kern w:val="36"/>
          <w:sz w:val="24"/>
          <w:szCs w:val="24"/>
        </w:rPr>
        <w:t>Отклонение от массы нетто в соответствии с ГОСТ Р 8.579-2001.</w:t>
      </w:r>
      <w:r>
        <w:rPr>
          <w:rFonts w:ascii="Calibri" w:hAnsi="Calibri" w:cs="Calibri"/>
          <w:bCs/>
          <w:color w:val="1F497D"/>
          <w:kern w:val="36"/>
          <w:sz w:val="24"/>
          <w:szCs w:val="24"/>
        </w:rPr>
        <w:t xml:space="preserve"> </w:t>
      </w:r>
      <w:r w:rsidRPr="00085249">
        <w:rPr>
          <w:rFonts w:ascii="Calibri" w:hAnsi="Calibri" w:cs="Calibri"/>
          <w:bCs/>
          <w:color w:val="1F497D"/>
          <w:kern w:val="36"/>
          <w:sz w:val="24"/>
          <w:szCs w:val="24"/>
        </w:rPr>
        <w:t>Продукция разрешена к использованию во всех видах гражданского строительства (</w:t>
      </w:r>
      <w:proofErr w:type="spellStart"/>
      <w:r w:rsidRPr="00085249">
        <w:rPr>
          <w:rFonts w:ascii="Calibri" w:hAnsi="Calibri" w:cs="Calibri"/>
          <w:bCs/>
          <w:color w:val="1F497D"/>
          <w:kern w:val="36"/>
          <w:sz w:val="24"/>
          <w:szCs w:val="24"/>
        </w:rPr>
        <w:t>Аэфф</w:t>
      </w:r>
      <w:proofErr w:type="spellEnd"/>
      <w:r w:rsidRPr="00085249">
        <w:rPr>
          <w:rFonts w:ascii="Calibri" w:hAnsi="Calibri" w:cs="Calibri"/>
          <w:bCs/>
          <w:color w:val="1F497D"/>
          <w:kern w:val="36"/>
          <w:sz w:val="24"/>
          <w:szCs w:val="24"/>
        </w:rPr>
        <w:t xml:space="preserve"> </w:t>
      </w:r>
      <w:proofErr w:type="gramStart"/>
      <w:r w:rsidRPr="00085249">
        <w:rPr>
          <w:rFonts w:ascii="Calibri" w:hAnsi="Calibri" w:cs="Calibri"/>
          <w:bCs/>
          <w:color w:val="1F497D"/>
          <w:kern w:val="36"/>
          <w:sz w:val="24"/>
          <w:szCs w:val="24"/>
        </w:rPr>
        <w:t>&lt; 370</w:t>
      </w:r>
      <w:proofErr w:type="gramEnd"/>
      <w:r w:rsidRPr="00085249">
        <w:rPr>
          <w:rFonts w:ascii="Calibri" w:hAnsi="Calibri" w:cs="Calibri"/>
          <w:bCs/>
          <w:color w:val="1F497D"/>
          <w:kern w:val="36"/>
          <w:sz w:val="24"/>
          <w:szCs w:val="24"/>
        </w:rPr>
        <w:t xml:space="preserve"> Бк/кг; I класс материалов по СанПиН 2.6.1.25.23-09 «Нормы радиационной безопасности (НРБ 99/2009)».</w:t>
      </w:r>
    </w:p>
    <w:p w:rsidR="00E076ED" w:rsidRDefault="00E076ED" w:rsidP="0060711C">
      <w:pPr>
        <w:pStyle w:val="aa"/>
        <w:rPr>
          <w:rFonts w:ascii="Calibri" w:eastAsiaTheme="minorHAnsi" w:hAnsi="Calibri" w:cs="Calibri"/>
          <w:color w:val="1F497D"/>
          <w:kern w:val="36"/>
          <w:lang w:eastAsia="en-US"/>
        </w:rPr>
      </w:pPr>
      <w:r w:rsidRPr="00967AEE">
        <w:rPr>
          <w:rFonts w:ascii="Calibri" w:eastAsiaTheme="minorHAnsi" w:hAnsi="Calibri" w:cs="Calibri"/>
          <w:color w:val="1F497D"/>
          <w:kern w:val="36"/>
          <w:lang w:eastAsia="en-US"/>
        </w:rPr>
        <w:t>Технические характеристики</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gridCol w:w="3060"/>
      </w:tblGrid>
      <w:tr w:rsidR="004C4DE2" w:rsidRPr="00E076ED" w:rsidTr="00DE064B">
        <w:tc>
          <w:tcPr>
            <w:tcW w:w="10373" w:type="dxa"/>
            <w:gridSpan w:val="2"/>
            <w:vAlign w:val="center"/>
          </w:tcPr>
          <w:p w:rsidR="004C4DE2" w:rsidRPr="00E076ED" w:rsidRDefault="004C4DE2" w:rsidP="004C4DE2">
            <w:pPr>
              <w:spacing w:after="0"/>
              <w:rPr>
                <w:rFonts w:ascii="Calibri" w:hAnsi="Calibri" w:cs="Calibri"/>
                <w:bCs/>
                <w:color w:val="1F497D"/>
                <w:kern w:val="36"/>
                <w:sz w:val="24"/>
                <w:szCs w:val="24"/>
              </w:rPr>
            </w:pPr>
            <w:r>
              <w:rPr>
                <w:rFonts w:ascii="Calibri" w:hAnsi="Calibri" w:cs="Calibri"/>
                <w:b/>
                <w:bCs/>
                <w:color w:val="1F497D"/>
                <w:kern w:val="36"/>
                <w:sz w:val="24"/>
                <w:szCs w:val="24"/>
              </w:rPr>
              <w:t>Для смеси в сухом состоянии</w:t>
            </w:r>
          </w:p>
        </w:tc>
      </w:tr>
      <w:tr w:rsidR="004C4DE2" w:rsidRPr="00E076ED" w:rsidTr="00DE064B">
        <w:tc>
          <w:tcPr>
            <w:tcW w:w="7313" w:type="dxa"/>
            <w:vAlign w:val="center"/>
          </w:tcPr>
          <w:p w:rsidR="004C4DE2" w:rsidRPr="004C4DE2" w:rsidRDefault="004C4DE2" w:rsidP="00DC081B">
            <w:pPr>
              <w:spacing w:after="0"/>
              <w:rPr>
                <w:rFonts w:ascii="Calibri" w:hAnsi="Calibri" w:cs="Calibri"/>
                <w:bCs/>
                <w:color w:val="1F497D"/>
                <w:kern w:val="36"/>
                <w:sz w:val="24"/>
                <w:szCs w:val="24"/>
              </w:rPr>
            </w:pPr>
            <w:r w:rsidRPr="004C4DE2">
              <w:rPr>
                <w:rFonts w:ascii="Calibri" w:hAnsi="Calibri" w:cs="Calibri"/>
                <w:bCs/>
                <w:color w:val="1F497D"/>
                <w:kern w:val="36"/>
                <w:sz w:val="24"/>
                <w:szCs w:val="24"/>
              </w:rPr>
              <w:t>Расход материала при толщине слоя в 1 мм</w:t>
            </w:r>
          </w:p>
        </w:tc>
        <w:tc>
          <w:tcPr>
            <w:tcW w:w="3060" w:type="dxa"/>
            <w:vAlign w:val="center"/>
          </w:tcPr>
          <w:p w:rsidR="004C4DE2" w:rsidRPr="004C4DE2" w:rsidRDefault="004C4DE2" w:rsidP="004C4DE2">
            <w:pPr>
              <w:spacing w:after="0"/>
              <w:jc w:val="center"/>
              <w:rPr>
                <w:rFonts w:ascii="Calibri" w:hAnsi="Calibri" w:cs="Calibri"/>
                <w:bCs/>
                <w:color w:val="1F497D"/>
                <w:kern w:val="36"/>
                <w:sz w:val="24"/>
                <w:szCs w:val="24"/>
              </w:rPr>
            </w:pPr>
            <w:r w:rsidRPr="004C4DE2">
              <w:rPr>
                <w:rFonts w:ascii="Calibri" w:hAnsi="Calibri" w:cs="Calibri"/>
                <w:bCs/>
                <w:color w:val="1F497D"/>
                <w:kern w:val="36"/>
                <w:sz w:val="24"/>
                <w:szCs w:val="24"/>
              </w:rPr>
              <w:t>1,</w:t>
            </w:r>
            <w:r>
              <w:rPr>
                <w:rFonts w:ascii="Calibri" w:hAnsi="Calibri" w:cs="Calibri"/>
                <w:bCs/>
                <w:color w:val="1F497D"/>
                <w:kern w:val="36"/>
                <w:sz w:val="24"/>
                <w:szCs w:val="24"/>
              </w:rPr>
              <w:t>5</w:t>
            </w:r>
            <w:r w:rsidRPr="004C4DE2">
              <w:rPr>
                <w:rFonts w:ascii="Calibri" w:hAnsi="Calibri" w:cs="Calibri"/>
                <w:bCs/>
                <w:color w:val="1F497D"/>
                <w:kern w:val="36"/>
                <w:sz w:val="24"/>
                <w:szCs w:val="24"/>
              </w:rPr>
              <w:t>-1,</w:t>
            </w:r>
            <w:r>
              <w:rPr>
                <w:rFonts w:ascii="Calibri" w:hAnsi="Calibri" w:cs="Calibri"/>
                <w:bCs/>
                <w:color w:val="1F497D"/>
                <w:kern w:val="36"/>
                <w:sz w:val="24"/>
                <w:szCs w:val="24"/>
              </w:rPr>
              <w:t>6</w:t>
            </w:r>
            <w:r w:rsidRPr="004C4DE2">
              <w:rPr>
                <w:rFonts w:ascii="Calibri" w:hAnsi="Calibri" w:cs="Calibri"/>
                <w:bCs/>
                <w:color w:val="1F497D"/>
                <w:kern w:val="36"/>
                <w:sz w:val="24"/>
                <w:szCs w:val="24"/>
              </w:rPr>
              <w:t xml:space="preserve"> кг/м²</w:t>
            </w:r>
          </w:p>
        </w:tc>
      </w:tr>
      <w:tr w:rsidR="004C4DE2" w:rsidRPr="00E076ED" w:rsidTr="00DE064B">
        <w:tc>
          <w:tcPr>
            <w:tcW w:w="7313" w:type="dxa"/>
            <w:vAlign w:val="center"/>
          </w:tcPr>
          <w:p w:rsidR="004C4DE2" w:rsidRPr="004C4DE2" w:rsidRDefault="004C4DE2" w:rsidP="004C4DE2">
            <w:pPr>
              <w:spacing w:after="0"/>
              <w:rPr>
                <w:rFonts w:ascii="Calibri" w:hAnsi="Calibri" w:cs="Calibri"/>
                <w:bCs/>
                <w:color w:val="1F497D"/>
                <w:kern w:val="36"/>
                <w:sz w:val="24"/>
                <w:szCs w:val="24"/>
              </w:rPr>
            </w:pPr>
            <w:r>
              <w:rPr>
                <w:rFonts w:ascii="Calibri" w:hAnsi="Calibri" w:cs="Calibri"/>
                <w:bCs/>
                <w:color w:val="1F497D"/>
                <w:kern w:val="36"/>
                <w:sz w:val="24"/>
                <w:szCs w:val="24"/>
              </w:rPr>
              <w:t>Наибольшая крупность зерен</w:t>
            </w:r>
            <w:r w:rsidRPr="004C4DE2">
              <w:rPr>
                <w:rFonts w:ascii="Calibri" w:hAnsi="Calibri" w:cs="Calibri"/>
                <w:bCs/>
                <w:color w:val="1F497D"/>
                <w:kern w:val="36"/>
                <w:sz w:val="24"/>
                <w:szCs w:val="24"/>
              </w:rPr>
              <w:t xml:space="preserve"> заполнителя</w:t>
            </w:r>
          </w:p>
        </w:tc>
        <w:tc>
          <w:tcPr>
            <w:tcW w:w="3060" w:type="dxa"/>
            <w:vAlign w:val="center"/>
          </w:tcPr>
          <w:p w:rsidR="004C4DE2" w:rsidRPr="004C4DE2" w:rsidRDefault="000957AE" w:rsidP="000957AE">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2</w:t>
            </w:r>
            <w:r w:rsidR="004C4DE2" w:rsidRPr="004C4DE2">
              <w:rPr>
                <w:rFonts w:ascii="Calibri" w:hAnsi="Calibri" w:cs="Calibri"/>
                <w:bCs/>
                <w:color w:val="1F497D"/>
                <w:kern w:val="36"/>
                <w:sz w:val="24"/>
                <w:szCs w:val="24"/>
              </w:rPr>
              <w:t>,</w:t>
            </w:r>
            <w:r>
              <w:rPr>
                <w:rFonts w:ascii="Calibri" w:hAnsi="Calibri" w:cs="Calibri"/>
                <w:bCs/>
                <w:color w:val="1F497D"/>
                <w:kern w:val="36"/>
                <w:sz w:val="24"/>
                <w:szCs w:val="24"/>
              </w:rPr>
              <w:t>5</w:t>
            </w:r>
            <w:r w:rsidR="004C4DE2" w:rsidRPr="004C4DE2">
              <w:rPr>
                <w:rFonts w:ascii="Calibri" w:hAnsi="Calibri" w:cs="Calibri"/>
                <w:bCs/>
                <w:color w:val="1F497D"/>
                <w:kern w:val="36"/>
                <w:sz w:val="24"/>
                <w:szCs w:val="24"/>
              </w:rPr>
              <w:t xml:space="preserve"> мм</w:t>
            </w:r>
          </w:p>
        </w:tc>
      </w:tr>
      <w:tr w:rsidR="004C4DE2" w:rsidRPr="00E076ED" w:rsidTr="00DE064B">
        <w:tc>
          <w:tcPr>
            <w:tcW w:w="7313" w:type="dxa"/>
            <w:vAlign w:val="center"/>
          </w:tcPr>
          <w:p w:rsidR="004C4DE2" w:rsidRPr="004C4DE2" w:rsidRDefault="004C4DE2" w:rsidP="004C4DE2">
            <w:pPr>
              <w:spacing w:after="0"/>
              <w:rPr>
                <w:rFonts w:ascii="Calibri" w:hAnsi="Calibri" w:cs="Calibri"/>
                <w:bCs/>
                <w:color w:val="1F497D"/>
                <w:kern w:val="36"/>
                <w:sz w:val="24"/>
                <w:szCs w:val="24"/>
              </w:rPr>
            </w:pPr>
            <w:r>
              <w:rPr>
                <w:rFonts w:ascii="Calibri" w:hAnsi="Calibri" w:cs="Calibri"/>
                <w:bCs/>
                <w:color w:val="1F497D"/>
                <w:kern w:val="36"/>
                <w:sz w:val="24"/>
                <w:szCs w:val="24"/>
              </w:rPr>
              <w:t>Содержание зерен</w:t>
            </w:r>
            <w:r w:rsidRPr="004C4DE2">
              <w:rPr>
                <w:rFonts w:ascii="Calibri" w:hAnsi="Calibri" w:cs="Calibri"/>
                <w:bCs/>
                <w:color w:val="1F497D"/>
                <w:kern w:val="36"/>
                <w:sz w:val="24"/>
                <w:szCs w:val="24"/>
              </w:rPr>
              <w:t xml:space="preserve"> </w:t>
            </w:r>
            <w:r>
              <w:rPr>
                <w:rFonts w:ascii="Calibri" w:hAnsi="Calibri" w:cs="Calibri"/>
                <w:bCs/>
                <w:color w:val="1F497D"/>
                <w:kern w:val="36"/>
                <w:sz w:val="24"/>
                <w:szCs w:val="24"/>
              </w:rPr>
              <w:t>наибольшей крупности</w:t>
            </w:r>
          </w:p>
        </w:tc>
        <w:tc>
          <w:tcPr>
            <w:tcW w:w="3060" w:type="dxa"/>
            <w:vAlign w:val="center"/>
          </w:tcPr>
          <w:p w:rsidR="004C4DE2" w:rsidRPr="004C4DE2" w:rsidRDefault="004C4DE2" w:rsidP="000957AE">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не более 5%</w:t>
            </w:r>
          </w:p>
        </w:tc>
      </w:tr>
      <w:tr w:rsidR="004C4DE2" w:rsidRPr="00E076ED" w:rsidTr="00DE064B">
        <w:tc>
          <w:tcPr>
            <w:tcW w:w="7313" w:type="dxa"/>
            <w:vAlign w:val="center"/>
          </w:tcPr>
          <w:p w:rsidR="004C4DE2" w:rsidRPr="004C4DE2" w:rsidRDefault="004C4DE2" w:rsidP="004C4DE2">
            <w:pPr>
              <w:spacing w:after="0"/>
              <w:rPr>
                <w:rFonts w:ascii="Calibri" w:hAnsi="Calibri" w:cs="Calibri"/>
                <w:bCs/>
                <w:color w:val="1F497D"/>
                <w:kern w:val="36"/>
                <w:sz w:val="24"/>
                <w:szCs w:val="24"/>
              </w:rPr>
            </w:pPr>
            <w:r w:rsidRPr="004C4DE2">
              <w:rPr>
                <w:rFonts w:ascii="Calibri" w:hAnsi="Calibri" w:cs="Calibri"/>
                <w:bCs/>
                <w:color w:val="1F497D"/>
                <w:kern w:val="36"/>
                <w:sz w:val="24"/>
                <w:szCs w:val="24"/>
              </w:rPr>
              <w:t>Расход воды для затворения</w:t>
            </w:r>
            <w:r>
              <w:rPr>
                <w:rFonts w:ascii="Calibri" w:hAnsi="Calibri" w:cs="Calibri"/>
                <w:bCs/>
                <w:color w:val="1F497D"/>
                <w:kern w:val="36"/>
                <w:sz w:val="24"/>
                <w:szCs w:val="24"/>
              </w:rPr>
              <w:t>:</w:t>
            </w:r>
          </w:p>
          <w:p w:rsidR="004C4DE2" w:rsidRPr="00B70D0E" w:rsidRDefault="004C4DE2" w:rsidP="00B70D0E">
            <w:pPr>
              <w:pStyle w:val="a5"/>
              <w:numPr>
                <w:ilvl w:val="0"/>
                <w:numId w:val="14"/>
              </w:numPr>
              <w:jc w:val="both"/>
              <w:rPr>
                <w:bCs/>
                <w:color w:val="1F497D"/>
                <w:kern w:val="36"/>
                <w:sz w:val="24"/>
                <w:szCs w:val="24"/>
              </w:rPr>
            </w:pPr>
            <w:r w:rsidRPr="00B70D0E">
              <w:rPr>
                <w:bCs/>
                <w:color w:val="1F497D"/>
                <w:kern w:val="36"/>
                <w:sz w:val="24"/>
                <w:szCs w:val="24"/>
              </w:rPr>
              <w:t xml:space="preserve">на </w:t>
            </w:r>
            <w:r w:rsidR="000957AE">
              <w:rPr>
                <w:bCs/>
                <w:color w:val="1F497D"/>
                <w:kern w:val="36"/>
                <w:sz w:val="24"/>
                <w:szCs w:val="24"/>
              </w:rPr>
              <w:t>1</w:t>
            </w:r>
            <w:r w:rsidRPr="00B70D0E">
              <w:rPr>
                <w:bCs/>
                <w:color w:val="1F497D"/>
                <w:kern w:val="36"/>
                <w:sz w:val="24"/>
                <w:szCs w:val="24"/>
              </w:rPr>
              <w:t xml:space="preserve"> кг</w:t>
            </w:r>
            <w:r w:rsidR="000957AE">
              <w:rPr>
                <w:bCs/>
                <w:color w:val="1F497D"/>
                <w:kern w:val="36"/>
                <w:sz w:val="24"/>
                <w:szCs w:val="24"/>
              </w:rPr>
              <w:t xml:space="preserve"> сухой смеси</w:t>
            </w:r>
          </w:p>
          <w:p w:rsidR="004C4DE2" w:rsidRPr="00B70D0E" w:rsidRDefault="004C4DE2" w:rsidP="00B70D0E">
            <w:pPr>
              <w:pStyle w:val="a5"/>
              <w:numPr>
                <w:ilvl w:val="0"/>
                <w:numId w:val="14"/>
              </w:numPr>
              <w:jc w:val="both"/>
              <w:rPr>
                <w:bCs/>
                <w:color w:val="1F497D"/>
                <w:kern w:val="36"/>
                <w:sz w:val="24"/>
                <w:szCs w:val="24"/>
              </w:rPr>
            </w:pPr>
            <w:r w:rsidRPr="00B70D0E">
              <w:rPr>
                <w:bCs/>
                <w:color w:val="1F497D"/>
                <w:kern w:val="36"/>
                <w:sz w:val="24"/>
                <w:szCs w:val="24"/>
              </w:rPr>
              <w:t>на мешок 20 кг</w:t>
            </w:r>
          </w:p>
        </w:tc>
        <w:tc>
          <w:tcPr>
            <w:tcW w:w="3060" w:type="dxa"/>
            <w:vAlign w:val="center"/>
          </w:tcPr>
          <w:p w:rsidR="004C4DE2" w:rsidRDefault="004C4DE2" w:rsidP="0060711C">
            <w:pPr>
              <w:spacing w:after="0"/>
              <w:jc w:val="center"/>
              <w:rPr>
                <w:rFonts w:ascii="Calibri" w:hAnsi="Calibri" w:cs="Calibri"/>
                <w:bCs/>
                <w:color w:val="1F497D"/>
                <w:kern w:val="36"/>
                <w:sz w:val="24"/>
                <w:szCs w:val="24"/>
              </w:rPr>
            </w:pPr>
          </w:p>
          <w:p w:rsidR="004C4DE2" w:rsidRDefault="000957AE" w:rsidP="0060711C">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0</w:t>
            </w:r>
            <w:r w:rsidR="008148A2">
              <w:rPr>
                <w:rFonts w:ascii="Calibri" w:hAnsi="Calibri" w:cs="Calibri"/>
                <w:bCs/>
                <w:color w:val="1F497D"/>
                <w:kern w:val="36"/>
                <w:sz w:val="24"/>
                <w:szCs w:val="24"/>
              </w:rPr>
              <w:t>,</w:t>
            </w:r>
            <w:r>
              <w:rPr>
                <w:rFonts w:ascii="Calibri" w:hAnsi="Calibri" w:cs="Calibri"/>
                <w:bCs/>
                <w:color w:val="1F497D"/>
                <w:kern w:val="36"/>
                <w:sz w:val="24"/>
                <w:szCs w:val="24"/>
              </w:rPr>
              <w:t>21</w:t>
            </w:r>
            <w:r w:rsidR="008148A2">
              <w:rPr>
                <w:rFonts w:ascii="Calibri" w:hAnsi="Calibri" w:cs="Calibri"/>
                <w:bCs/>
                <w:color w:val="1F497D"/>
                <w:kern w:val="36"/>
                <w:sz w:val="24"/>
                <w:szCs w:val="24"/>
              </w:rPr>
              <w:t>-</w:t>
            </w:r>
            <w:r>
              <w:rPr>
                <w:rFonts w:ascii="Calibri" w:hAnsi="Calibri" w:cs="Calibri"/>
                <w:bCs/>
                <w:color w:val="1F497D"/>
                <w:kern w:val="36"/>
                <w:sz w:val="24"/>
                <w:szCs w:val="24"/>
              </w:rPr>
              <w:t>0,24</w:t>
            </w:r>
            <w:r w:rsidR="008148A2">
              <w:rPr>
                <w:rFonts w:ascii="Calibri" w:hAnsi="Calibri" w:cs="Calibri"/>
                <w:bCs/>
                <w:color w:val="1F497D"/>
                <w:kern w:val="36"/>
                <w:sz w:val="24"/>
                <w:szCs w:val="24"/>
              </w:rPr>
              <w:t xml:space="preserve"> л</w:t>
            </w:r>
          </w:p>
          <w:p w:rsidR="004C4DE2" w:rsidRPr="004C4DE2" w:rsidRDefault="000957AE" w:rsidP="000957AE">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4</w:t>
            </w:r>
            <w:r w:rsidR="008148A2">
              <w:rPr>
                <w:rFonts w:ascii="Calibri" w:hAnsi="Calibri" w:cs="Calibri"/>
                <w:bCs/>
                <w:color w:val="1F497D"/>
                <w:kern w:val="36"/>
                <w:sz w:val="24"/>
                <w:szCs w:val="24"/>
              </w:rPr>
              <w:t>,</w:t>
            </w:r>
            <w:r>
              <w:rPr>
                <w:rFonts w:ascii="Calibri" w:hAnsi="Calibri" w:cs="Calibri"/>
                <w:bCs/>
                <w:color w:val="1F497D"/>
                <w:kern w:val="36"/>
                <w:sz w:val="24"/>
                <w:szCs w:val="24"/>
              </w:rPr>
              <w:t>2</w:t>
            </w:r>
            <w:r w:rsidR="008148A2">
              <w:rPr>
                <w:rFonts w:ascii="Calibri" w:hAnsi="Calibri" w:cs="Calibri"/>
                <w:bCs/>
                <w:color w:val="1F497D"/>
                <w:kern w:val="36"/>
                <w:sz w:val="24"/>
                <w:szCs w:val="24"/>
              </w:rPr>
              <w:t>-</w:t>
            </w:r>
            <w:r>
              <w:rPr>
                <w:rFonts w:ascii="Calibri" w:hAnsi="Calibri" w:cs="Calibri"/>
                <w:bCs/>
                <w:color w:val="1F497D"/>
                <w:kern w:val="36"/>
                <w:sz w:val="24"/>
                <w:szCs w:val="24"/>
              </w:rPr>
              <w:t>4</w:t>
            </w:r>
            <w:r w:rsidR="008148A2">
              <w:rPr>
                <w:rFonts w:ascii="Calibri" w:hAnsi="Calibri" w:cs="Calibri"/>
                <w:bCs/>
                <w:color w:val="1F497D"/>
                <w:kern w:val="36"/>
                <w:sz w:val="24"/>
                <w:szCs w:val="24"/>
              </w:rPr>
              <w:t>,</w:t>
            </w:r>
            <w:r>
              <w:rPr>
                <w:rFonts w:ascii="Calibri" w:hAnsi="Calibri" w:cs="Calibri"/>
                <w:bCs/>
                <w:color w:val="1F497D"/>
                <w:kern w:val="36"/>
                <w:sz w:val="24"/>
                <w:szCs w:val="24"/>
              </w:rPr>
              <w:t>8</w:t>
            </w:r>
            <w:r w:rsidR="008148A2">
              <w:rPr>
                <w:rFonts w:ascii="Calibri" w:hAnsi="Calibri" w:cs="Calibri"/>
                <w:bCs/>
                <w:color w:val="1F497D"/>
                <w:kern w:val="36"/>
                <w:sz w:val="24"/>
                <w:szCs w:val="24"/>
              </w:rPr>
              <w:t xml:space="preserve"> л</w:t>
            </w:r>
          </w:p>
        </w:tc>
      </w:tr>
      <w:tr w:rsidR="008148A2" w:rsidRPr="00E076ED" w:rsidTr="00DE064B">
        <w:tc>
          <w:tcPr>
            <w:tcW w:w="10373" w:type="dxa"/>
            <w:gridSpan w:val="2"/>
            <w:vAlign w:val="center"/>
          </w:tcPr>
          <w:p w:rsidR="008148A2" w:rsidRPr="00E076ED" w:rsidRDefault="008148A2" w:rsidP="008148A2">
            <w:pPr>
              <w:spacing w:after="0"/>
              <w:rPr>
                <w:rFonts w:ascii="Calibri" w:hAnsi="Calibri" w:cs="Calibri"/>
                <w:bCs/>
                <w:color w:val="1F497D"/>
                <w:kern w:val="36"/>
                <w:sz w:val="24"/>
                <w:szCs w:val="24"/>
              </w:rPr>
            </w:pPr>
            <w:r>
              <w:rPr>
                <w:rFonts w:ascii="Calibri" w:hAnsi="Calibri" w:cs="Calibri"/>
                <w:b/>
                <w:bCs/>
                <w:color w:val="1F497D"/>
                <w:kern w:val="36"/>
                <w:sz w:val="24"/>
                <w:szCs w:val="24"/>
              </w:rPr>
              <w:t>Для смеси готовой к применению</w:t>
            </w:r>
          </w:p>
        </w:tc>
      </w:tr>
      <w:tr w:rsidR="008148A2" w:rsidRPr="00E076ED" w:rsidTr="00DE064B">
        <w:tc>
          <w:tcPr>
            <w:tcW w:w="7313" w:type="dxa"/>
            <w:vAlign w:val="center"/>
          </w:tcPr>
          <w:p w:rsidR="008148A2" w:rsidRPr="004C4DE2" w:rsidRDefault="008148A2" w:rsidP="0060711C">
            <w:pPr>
              <w:spacing w:after="0"/>
              <w:rPr>
                <w:rFonts w:ascii="Calibri" w:hAnsi="Calibri" w:cs="Calibri"/>
                <w:bCs/>
                <w:color w:val="1F497D"/>
                <w:kern w:val="36"/>
                <w:sz w:val="24"/>
                <w:szCs w:val="24"/>
              </w:rPr>
            </w:pPr>
            <w:r w:rsidRPr="008148A2">
              <w:rPr>
                <w:rFonts w:ascii="Calibri" w:hAnsi="Calibri" w:cs="Calibri"/>
                <w:bCs/>
                <w:color w:val="1F497D"/>
                <w:kern w:val="36"/>
                <w:sz w:val="24"/>
                <w:szCs w:val="24"/>
              </w:rPr>
              <w:t>Подвижнос</w:t>
            </w:r>
            <w:r>
              <w:rPr>
                <w:rFonts w:ascii="Calibri" w:hAnsi="Calibri" w:cs="Calibri"/>
                <w:bCs/>
                <w:color w:val="1F497D"/>
                <w:kern w:val="36"/>
                <w:sz w:val="24"/>
                <w:szCs w:val="24"/>
              </w:rPr>
              <w:t>ть (расплыв кольца)</w:t>
            </w:r>
          </w:p>
        </w:tc>
        <w:tc>
          <w:tcPr>
            <w:tcW w:w="3060" w:type="dxa"/>
            <w:vAlign w:val="center"/>
          </w:tcPr>
          <w:p w:rsidR="008148A2" w:rsidRPr="004C4DE2" w:rsidRDefault="008148A2" w:rsidP="000957AE">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 xml:space="preserve">не менее </w:t>
            </w:r>
            <w:r w:rsidR="000957AE">
              <w:rPr>
                <w:rFonts w:ascii="Calibri" w:hAnsi="Calibri" w:cs="Calibri"/>
                <w:bCs/>
                <w:color w:val="1F497D"/>
                <w:kern w:val="36"/>
                <w:sz w:val="24"/>
                <w:szCs w:val="24"/>
              </w:rPr>
              <w:t>18</w:t>
            </w:r>
            <w:r>
              <w:rPr>
                <w:rFonts w:ascii="Calibri" w:hAnsi="Calibri" w:cs="Calibri"/>
                <w:bCs/>
                <w:color w:val="1F497D"/>
                <w:kern w:val="36"/>
                <w:sz w:val="24"/>
                <w:szCs w:val="24"/>
              </w:rPr>
              <w:t>0 мм</w:t>
            </w:r>
          </w:p>
        </w:tc>
      </w:tr>
      <w:tr w:rsidR="008148A2" w:rsidRPr="00E076ED" w:rsidTr="00DE064B">
        <w:tc>
          <w:tcPr>
            <w:tcW w:w="7313" w:type="dxa"/>
            <w:vAlign w:val="center"/>
          </w:tcPr>
          <w:p w:rsidR="008148A2" w:rsidRPr="004C4DE2" w:rsidRDefault="008148A2" w:rsidP="0060711C">
            <w:pPr>
              <w:spacing w:after="0"/>
              <w:rPr>
                <w:rFonts w:ascii="Calibri" w:hAnsi="Calibri" w:cs="Calibri"/>
                <w:bCs/>
                <w:color w:val="1F497D"/>
                <w:kern w:val="36"/>
                <w:sz w:val="24"/>
                <w:szCs w:val="24"/>
              </w:rPr>
            </w:pPr>
            <w:r w:rsidRPr="008148A2">
              <w:rPr>
                <w:rFonts w:ascii="Calibri" w:hAnsi="Calibri" w:cs="Calibri"/>
                <w:bCs/>
                <w:color w:val="1F497D"/>
                <w:kern w:val="36"/>
                <w:sz w:val="24"/>
                <w:szCs w:val="24"/>
              </w:rPr>
              <w:t>Время использования смеси готовой к применению</w:t>
            </w:r>
          </w:p>
        </w:tc>
        <w:tc>
          <w:tcPr>
            <w:tcW w:w="3060" w:type="dxa"/>
            <w:vAlign w:val="center"/>
          </w:tcPr>
          <w:p w:rsidR="008148A2" w:rsidRPr="004C4DE2" w:rsidRDefault="008148A2" w:rsidP="0060711C">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не более 30 мин</w:t>
            </w:r>
          </w:p>
        </w:tc>
      </w:tr>
      <w:tr w:rsidR="008148A2" w:rsidRPr="00E076ED" w:rsidTr="00DE064B">
        <w:tc>
          <w:tcPr>
            <w:tcW w:w="10373" w:type="dxa"/>
            <w:gridSpan w:val="2"/>
            <w:vAlign w:val="center"/>
          </w:tcPr>
          <w:p w:rsidR="008148A2" w:rsidRPr="008148A2" w:rsidRDefault="008148A2" w:rsidP="008148A2">
            <w:pPr>
              <w:spacing w:after="0"/>
              <w:rPr>
                <w:rFonts w:ascii="Calibri" w:hAnsi="Calibri" w:cs="Calibri"/>
                <w:b/>
                <w:bCs/>
                <w:color w:val="1F497D"/>
                <w:kern w:val="36"/>
                <w:sz w:val="24"/>
                <w:szCs w:val="24"/>
              </w:rPr>
            </w:pPr>
            <w:r>
              <w:rPr>
                <w:rFonts w:ascii="Calibri" w:hAnsi="Calibri" w:cs="Calibri"/>
                <w:b/>
                <w:bCs/>
                <w:color w:val="1F497D"/>
                <w:kern w:val="36"/>
                <w:sz w:val="24"/>
                <w:szCs w:val="24"/>
              </w:rPr>
              <w:t>Для затвердевшего раствора</w:t>
            </w:r>
          </w:p>
        </w:tc>
      </w:tr>
      <w:tr w:rsidR="008148A2" w:rsidRPr="00E076ED" w:rsidTr="00DE064B">
        <w:tc>
          <w:tcPr>
            <w:tcW w:w="7313" w:type="dxa"/>
            <w:vAlign w:val="center"/>
          </w:tcPr>
          <w:p w:rsidR="008148A2" w:rsidRPr="008148A2" w:rsidRDefault="008148A2" w:rsidP="0060711C">
            <w:pPr>
              <w:spacing w:after="0"/>
              <w:rPr>
                <w:rFonts w:ascii="Calibri" w:hAnsi="Calibri" w:cs="Calibri"/>
                <w:bCs/>
                <w:color w:val="1F497D"/>
                <w:kern w:val="36"/>
                <w:sz w:val="24"/>
                <w:szCs w:val="24"/>
              </w:rPr>
            </w:pPr>
            <w:r w:rsidRPr="008148A2">
              <w:rPr>
                <w:rFonts w:ascii="Calibri" w:hAnsi="Calibri" w:cs="Calibri"/>
                <w:bCs/>
                <w:color w:val="1F497D"/>
                <w:kern w:val="36"/>
                <w:sz w:val="24"/>
                <w:szCs w:val="24"/>
              </w:rPr>
              <w:t>Прочность при сжатии в возрасте в нормальных условиях</w:t>
            </w:r>
          </w:p>
          <w:p w:rsidR="008148A2" w:rsidRPr="008148A2" w:rsidRDefault="008148A2" w:rsidP="008148A2">
            <w:pPr>
              <w:pStyle w:val="a5"/>
              <w:numPr>
                <w:ilvl w:val="0"/>
                <w:numId w:val="15"/>
              </w:numPr>
              <w:rPr>
                <w:bCs/>
                <w:color w:val="1F497D"/>
                <w:kern w:val="36"/>
                <w:sz w:val="24"/>
                <w:szCs w:val="24"/>
              </w:rPr>
            </w:pPr>
            <w:r w:rsidRPr="008148A2">
              <w:rPr>
                <w:bCs/>
                <w:color w:val="1F497D"/>
                <w:kern w:val="36"/>
                <w:sz w:val="24"/>
                <w:szCs w:val="24"/>
              </w:rPr>
              <w:t>3 часа</w:t>
            </w:r>
          </w:p>
          <w:p w:rsidR="008148A2" w:rsidRPr="008148A2" w:rsidRDefault="008148A2" w:rsidP="008148A2">
            <w:pPr>
              <w:pStyle w:val="a5"/>
              <w:numPr>
                <w:ilvl w:val="0"/>
                <w:numId w:val="15"/>
              </w:numPr>
              <w:rPr>
                <w:bCs/>
                <w:color w:val="1F497D"/>
                <w:kern w:val="36"/>
                <w:sz w:val="24"/>
                <w:szCs w:val="24"/>
              </w:rPr>
            </w:pPr>
            <w:r w:rsidRPr="008148A2">
              <w:rPr>
                <w:bCs/>
                <w:color w:val="1F497D"/>
                <w:kern w:val="36"/>
                <w:sz w:val="24"/>
                <w:szCs w:val="24"/>
              </w:rPr>
              <w:t>28 суток</w:t>
            </w:r>
          </w:p>
        </w:tc>
        <w:tc>
          <w:tcPr>
            <w:tcW w:w="3060" w:type="dxa"/>
            <w:vAlign w:val="center"/>
          </w:tcPr>
          <w:p w:rsidR="008148A2" w:rsidRDefault="008148A2" w:rsidP="0060711C">
            <w:pPr>
              <w:spacing w:after="0"/>
              <w:jc w:val="center"/>
              <w:rPr>
                <w:rFonts w:ascii="Calibri" w:hAnsi="Calibri" w:cs="Calibri"/>
                <w:bCs/>
                <w:color w:val="1F497D"/>
                <w:kern w:val="36"/>
                <w:sz w:val="24"/>
                <w:szCs w:val="24"/>
              </w:rPr>
            </w:pPr>
          </w:p>
          <w:p w:rsidR="008148A2" w:rsidRDefault="008148A2" w:rsidP="0060711C">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 xml:space="preserve">не менее </w:t>
            </w:r>
            <w:r w:rsidR="000957AE">
              <w:rPr>
                <w:rFonts w:ascii="Calibri" w:hAnsi="Calibri" w:cs="Calibri"/>
                <w:bCs/>
                <w:color w:val="1F497D"/>
                <w:kern w:val="36"/>
                <w:sz w:val="24"/>
                <w:szCs w:val="24"/>
              </w:rPr>
              <w:t>2,</w:t>
            </w:r>
            <w:r>
              <w:rPr>
                <w:rFonts w:ascii="Calibri" w:hAnsi="Calibri" w:cs="Calibri"/>
                <w:bCs/>
                <w:color w:val="1F497D"/>
                <w:kern w:val="36"/>
                <w:sz w:val="24"/>
                <w:szCs w:val="24"/>
              </w:rPr>
              <w:t>5 МПа</w:t>
            </w:r>
          </w:p>
          <w:p w:rsidR="008148A2" w:rsidRPr="004C4DE2" w:rsidRDefault="008148A2" w:rsidP="0060711C">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не менее 1</w:t>
            </w:r>
            <w:r w:rsidR="000957AE">
              <w:rPr>
                <w:rFonts w:ascii="Calibri" w:hAnsi="Calibri" w:cs="Calibri"/>
                <w:bCs/>
                <w:color w:val="1F497D"/>
                <w:kern w:val="36"/>
                <w:sz w:val="24"/>
                <w:szCs w:val="24"/>
              </w:rPr>
              <w:t>2,</w:t>
            </w:r>
            <w:r>
              <w:rPr>
                <w:rFonts w:ascii="Calibri" w:hAnsi="Calibri" w:cs="Calibri"/>
                <w:bCs/>
                <w:color w:val="1F497D"/>
                <w:kern w:val="36"/>
                <w:sz w:val="24"/>
                <w:szCs w:val="24"/>
              </w:rPr>
              <w:t>5 МПа</w:t>
            </w:r>
          </w:p>
        </w:tc>
      </w:tr>
      <w:tr w:rsidR="008148A2" w:rsidRPr="00E076ED" w:rsidTr="00DE064B">
        <w:tc>
          <w:tcPr>
            <w:tcW w:w="7313" w:type="dxa"/>
            <w:vAlign w:val="center"/>
          </w:tcPr>
          <w:p w:rsidR="008148A2" w:rsidRPr="004C4DE2" w:rsidRDefault="008148A2" w:rsidP="008148A2">
            <w:pPr>
              <w:spacing w:after="0"/>
              <w:rPr>
                <w:rFonts w:ascii="Calibri" w:hAnsi="Calibri" w:cs="Calibri"/>
                <w:bCs/>
                <w:color w:val="1F497D"/>
                <w:kern w:val="36"/>
                <w:sz w:val="24"/>
                <w:szCs w:val="24"/>
              </w:rPr>
            </w:pPr>
            <w:r w:rsidRPr="008148A2">
              <w:rPr>
                <w:rFonts w:ascii="Calibri" w:hAnsi="Calibri" w:cs="Calibri"/>
                <w:bCs/>
                <w:color w:val="1F497D"/>
                <w:kern w:val="36"/>
                <w:sz w:val="24"/>
                <w:szCs w:val="24"/>
              </w:rPr>
              <w:t>Прочность сцепления с основанием</w:t>
            </w:r>
            <w:r>
              <w:rPr>
                <w:rFonts w:ascii="Calibri" w:hAnsi="Calibri" w:cs="Calibri"/>
                <w:bCs/>
                <w:color w:val="1F497D"/>
                <w:kern w:val="36"/>
                <w:sz w:val="24"/>
                <w:szCs w:val="24"/>
              </w:rPr>
              <w:t xml:space="preserve"> через</w:t>
            </w:r>
            <w:r w:rsidRPr="008148A2">
              <w:rPr>
                <w:rFonts w:ascii="Calibri" w:hAnsi="Calibri" w:cs="Calibri"/>
                <w:bCs/>
                <w:color w:val="1F497D"/>
                <w:kern w:val="36"/>
                <w:sz w:val="24"/>
                <w:szCs w:val="24"/>
              </w:rPr>
              <w:t xml:space="preserve"> 28 сут</w:t>
            </w:r>
            <w:r>
              <w:rPr>
                <w:rFonts w:ascii="Calibri" w:hAnsi="Calibri" w:cs="Calibri"/>
                <w:bCs/>
                <w:color w:val="1F497D"/>
                <w:kern w:val="36"/>
                <w:sz w:val="24"/>
                <w:szCs w:val="24"/>
              </w:rPr>
              <w:t>ок</w:t>
            </w:r>
          </w:p>
        </w:tc>
        <w:tc>
          <w:tcPr>
            <w:tcW w:w="3060" w:type="dxa"/>
            <w:vAlign w:val="center"/>
          </w:tcPr>
          <w:p w:rsidR="008148A2" w:rsidRPr="004C4DE2" w:rsidRDefault="008148A2" w:rsidP="000957AE">
            <w:pPr>
              <w:spacing w:after="0"/>
              <w:jc w:val="center"/>
              <w:rPr>
                <w:rFonts w:ascii="Calibri" w:hAnsi="Calibri" w:cs="Calibri"/>
                <w:bCs/>
                <w:color w:val="1F497D"/>
                <w:kern w:val="36"/>
                <w:sz w:val="24"/>
                <w:szCs w:val="24"/>
              </w:rPr>
            </w:pPr>
            <w:r>
              <w:rPr>
                <w:rFonts w:ascii="Calibri" w:hAnsi="Calibri" w:cs="Calibri"/>
                <w:bCs/>
                <w:color w:val="1F497D"/>
                <w:kern w:val="36"/>
                <w:sz w:val="24"/>
                <w:szCs w:val="24"/>
              </w:rPr>
              <w:t xml:space="preserve">не менее </w:t>
            </w:r>
            <w:r w:rsidR="000957AE">
              <w:rPr>
                <w:rFonts w:ascii="Calibri" w:hAnsi="Calibri" w:cs="Calibri"/>
                <w:bCs/>
                <w:color w:val="1F497D"/>
                <w:kern w:val="36"/>
                <w:sz w:val="24"/>
                <w:szCs w:val="24"/>
              </w:rPr>
              <w:t>0,6</w:t>
            </w:r>
            <w:r>
              <w:rPr>
                <w:rFonts w:ascii="Calibri" w:hAnsi="Calibri" w:cs="Calibri"/>
                <w:bCs/>
                <w:color w:val="1F497D"/>
                <w:kern w:val="36"/>
                <w:sz w:val="24"/>
                <w:szCs w:val="24"/>
              </w:rPr>
              <w:t xml:space="preserve"> МПа</w:t>
            </w:r>
          </w:p>
        </w:tc>
      </w:tr>
      <w:tr w:rsidR="00503848" w:rsidRPr="00E076ED" w:rsidTr="00DE064B">
        <w:tc>
          <w:tcPr>
            <w:tcW w:w="7313" w:type="dxa"/>
            <w:vAlign w:val="center"/>
          </w:tcPr>
          <w:p w:rsidR="00503848" w:rsidRPr="004C4DE2" w:rsidRDefault="00503848" w:rsidP="00503848">
            <w:pPr>
              <w:spacing w:after="0"/>
              <w:rPr>
                <w:rFonts w:ascii="Calibri" w:hAnsi="Calibri" w:cs="Calibri"/>
                <w:bCs/>
                <w:color w:val="1F497D"/>
                <w:kern w:val="36"/>
                <w:sz w:val="24"/>
                <w:szCs w:val="24"/>
              </w:rPr>
            </w:pPr>
            <w:r w:rsidRPr="004C4DE2">
              <w:rPr>
                <w:rFonts w:ascii="Calibri" w:hAnsi="Calibri" w:cs="Calibri"/>
                <w:bCs/>
                <w:color w:val="1F497D"/>
                <w:kern w:val="36"/>
                <w:sz w:val="24"/>
                <w:szCs w:val="24"/>
              </w:rPr>
              <w:t xml:space="preserve">Температурный режим </w:t>
            </w:r>
            <w:r>
              <w:rPr>
                <w:rFonts w:ascii="Calibri" w:hAnsi="Calibri" w:cs="Calibri"/>
                <w:bCs/>
                <w:color w:val="1F497D"/>
                <w:kern w:val="36"/>
                <w:sz w:val="24"/>
                <w:szCs w:val="24"/>
              </w:rPr>
              <w:t>в процессе эксплуатации</w:t>
            </w:r>
          </w:p>
        </w:tc>
        <w:tc>
          <w:tcPr>
            <w:tcW w:w="3060" w:type="dxa"/>
            <w:vAlign w:val="center"/>
          </w:tcPr>
          <w:p w:rsidR="00503848" w:rsidRPr="004C4DE2" w:rsidRDefault="00503848" w:rsidP="00503848">
            <w:pPr>
              <w:spacing w:after="0"/>
              <w:jc w:val="center"/>
              <w:rPr>
                <w:rFonts w:ascii="Calibri" w:hAnsi="Calibri" w:cs="Calibri"/>
                <w:bCs/>
                <w:color w:val="1F497D"/>
                <w:kern w:val="36"/>
                <w:sz w:val="24"/>
                <w:szCs w:val="24"/>
              </w:rPr>
            </w:pPr>
            <w:r w:rsidRPr="004C4DE2">
              <w:rPr>
                <w:rFonts w:ascii="Calibri" w:hAnsi="Calibri" w:cs="Calibri"/>
                <w:bCs/>
                <w:color w:val="1F497D"/>
                <w:kern w:val="36"/>
                <w:sz w:val="24"/>
                <w:szCs w:val="24"/>
              </w:rPr>
              <w:t>до +</w:t>
            </w:r>
            <w:r>
              <w:rPr>
                <w:rFonts w:ascii="Calibri" w:hAnsi="Calibri" w:cs="Calibri"/>
                <w:bCs/>
                <w:color w:val="1F497D"/>
                <w:kern w:val="36"/>
                <w:sz w:val="24"/>
                <w:szCs w:val="24"/>
              </w:rPr>
              <w:t>5</w:t>
            </w:r>
            <w:r w:rsidRPr="004C4DE2">
              <w:rPr>
                <w:rFonts w:ascii="Calibri" w:hAnsi="Calibri" w:cs="Calibri"/>
                <w:bCs/>
                <w:color w:val="1F497D"/>
                <w:kern w:val="36"/>
                <w:sz w:val="24"/>
                <w:szCs w:val="24"/>
              </w:rPr>
              <w:t>0</w:t>
            </w:r>
            <w:r w:rsidRPr="006A1F7E">
              <w:rPr>
                <w:rFonts w:ascii="Calibri" w:hAnsi="Calibri" w:cs="Calibri"/>
                <w:bCs/>
                <w:color w:val="1F497D"/>
                <w:kern w:val="36"/>
                <w:sz w:val="24"/>
                <w:szCs w:val="24"/>
              </w:rPr>
              <w:t>°</w:t>
            </w:r>
            <w:r w:rsidRPr="004C4DE2">
              <w:rPr>
                <w:rFonts w:ascii="Calibri" w:hAnsi="Calibri" w:cs="Calibri"/>
                <w:bCs/>
                <w:color w:val="1F497D"/>
                <w:kern w:val="36"/>
                <w:sz w:val="24"/>
                <w:szCs w:val="24"/>
              </w:rPr>
              <w:t>С</w:t>
            </w:r>
          </w:p>
        </w:tc>
      </w:tr>
      <w:tr w:rsidR="00E076ED" w:rsidRPr="00E076ED" w:rsidTr="00DE064B">
        <w:trPr>
          <w:trHeight w:val="273"/>
        </w:trPr>
        <w:tc>
          <w:tcPr>
            <w:tcW w:w="7313" w:type="dxa"/>
            <w:vAlign w:val="center"/>
          </w:tcPr>
          <w:p w:rsidR="00E076ED" w:rsidRPr="004C4DE2" w:rsidRDefault="00E076ED" w:rsidP="00CD14D3">
            <w:pPr>
              <w:spacing w:after="0"/>
              <w:rPr>
                <w:rFonts w:ascii="Calibri" w:hAnsi="Calibri" w:cs="Calibri"/>
                <w:bCs/>
                <w:color w:val="1F497D"/>
                <w:kern w:val="36"/>
                <w:sz w:val="24"/>
                <w:szCs w:val="24"/>
              </w:rPr>
            </w:pPr>
            <w:r w:rsidRPr="004C4DE2">
              <w:rPr>
                <w:rFonts w:ascii="Calibri" w:hAnsi="Calibri" w:cs="Calibri"/>
                <w:bCs/>
                <w:color w:val="1F497D"/>
                <w:kern w:val="36"/>
                <w:sz w:val="24"/>
                <w:szCs w:val="24"/>
              </w:rPr>
              <w:t>Удельная эффективная активность естественных радионуклидов</w:t>
            </w:r>
          </w:p>
        </w:tc>
        <w:tc>
          <w:tcPr>
            <w:tcW w:w="3060" w:type="dxa"/>
            <w:vAlign w:val="center"/>
          </w:tcPr>
          <w:p w:rsidR="00E076ED" w:rsidRPr="004C4DE2" w:rsidRDefault="00E076ED" w:rsidP="00CD14D3">
            <w:pPr>
              <w:spacing w:after="0"/>
              <w:jc w:val="center"/>
              <w:rPr>
                <w:rFonts w:ascii="Calibri" w:hAnsi="Calibri" w:cs="Calibri"/>
                <w:bCs/>
                <w:color w:val="1F497D"/>
                <w:kern w:val="36"/>
                <w:sz w:val="24"/>
                <w:szCs w:val="24"/>
              </w:rPr>
            </w:pPr>
            <w:r w:rsidRPr="004C4DE2">
              <w:rPr>
                <w:rFonts w:ascii="Calibri" w:hAnsi="Calibri" w:cs="Calibri"/>
                <w:bCs/>
                <w:color w:val="1F497D"/>
                <w:kern w:val="36"/>
                <w:sz w:val="24"/>
                <w:szCs w:val="24"/>
              </w:rPr>
              <w:t>не более 370 Бк/кг</w:t>
            </w:r>
          </w:p>
        </w:tc>
      </w:tr>
    </w:tbl>
    <w:p w:rsidR="005D5F35" w:rsidRPr="004D1B76" w:rsidRDefault="005D5F35" w:rsidP="005D5F35">
      <w:pPr>
        <w:pStyle w:val="aa"/>
        <w:rPr>
          <w:rFonts w:ascii="Calibri" w:eastAsiaTheme="minorHAnsi" w:hAnsi="Calibri" w:cs="Calibri"/>
          <w:color w:val="1F497D"/>
          <w:kern w:val="36"/>
          <w:lang w:eastAsia="en-US"/>
        </w:rPr>
      </w:pPr>
      <w:r>
        <w:rPr>
          <w:rFonts w:ascii="Calibri" w:eastAsiaTheme="minorHAnsi" w:hAnsi="Calibri" w:cs="Calibri"/>
          <w:color w:val="1F497D"/>
          <w:kern w:val="36"/>
          <w:lang w:eastAsia="en-US"/>
        </w:rPr>
        <w:t>Логистическая информация</w:t>
      </w:r>
    </w:p>
    <w:p w:rsidR="005D5F35" w:rsidRDefault="005D5F35" w:rsidP="005D5F35">
      <w:pPr>
        <w:spacing w:after="120"/>
        <w:jc w:val="both"/>
        <w:rPr>
          <w:rFonts w:ascii="Calibri" w:hAnsi="Calibri" w:cs="Calibri"/>
          <w:bCs/>
          <w:color w:val="1F497D"/>
          <w:kern w:val="36"/>
          <w:sz w:val="24"/>
          <w:szCs w:val="24"/>
        </w:rPr>
      </w:pPr>
      <w:r>
        <w:rPr>
          <w:rFonts w:ascii="Calibri" w:hAnsi="Calibri" w:cs="Calibri"/>
          <w:bCs/>
          <w:color w:val="1F497D"/>
          <w:kern w:val="36"/>
          <w:sz w:val="24"/>
          <w:szCs w:val="24"/>
        </w:rPr>
        <w:t xml:space="preserve">Индивидуальный штрих-код </w:t>
      </w:r>
      <w:r w:rsidR="000957AE" w:rsidRPr="000957AE">
        <w:rPr>
          <w:rFonts w:ascii="Calibri" w:hAnsi="Calibri" w:cs="Calibri"/>
          <w:bCs/>
          <w:color w:val="1F497D"/>
          <w:kern w:val="36"/>
          <w:sz w:val="24"/>
          <w:szCs w:val="24"/>
        </w:rPr>
        <w:t>4607013044845</w:t>
      </w:r>
    </w:p>
    <w:p w:rsidR="00FE1E45" w:rsidRDefault="005D5F35" w:rsidP="00523BBD">
      <w:pPr>
        <w:spacing w:after="120"/>
        <w:jc w:val="both"/>
        <w:rPr>
          <w:rFonts w:ascii="Calibri" w:hAnsi="Calibri" w:cs="Calibri"/>
          <w:bCs/>
          <w:color w:val="1F497D"/>
          <w:kern w:val="36"/>
          <w:sz w:val="24"/>
          <w:szCs w:val="24"/>
        </w:rPr>
      </w:pPr>
      <w:r>
        <w:rPr>
          <w:rFonts w:ascii="Calibri" w:hAnsi="Calibri" w:cs="Calibri"/>
          <w:bCs/>
          <w:color w:val="1F497D"/>
          <w:kern w:val="36"/>
          <w:sz w:val="24"/>
          <w:szCs w:val="24"/>
        </w:rPr>
        <w:t>Количество мешков на паллете – 48 шт.</w:t>
      </w:r>
      <w:bookmarkStart w:id="0" w:name="_GoBack"/>
      <w:bookmarkEnd w:id="0"/>
    </w:p>
    <w:sectPr w:rsidR="00FE1E45" w:rsidSect="00CD14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D2D"/>
    <w:multiLevelType w:val="multilevel"/>
    <w:tmpl w:val="BCD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95F58"/>
    <w:multiLevelType w:val="hybridMultilevel"/>
    <w:tmpl w:val="008C63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B248E"/>
    <w:multiLevelType w:val="hybridMultilevel"/>
    <w:tmpl w:val="11AC3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D783D84"/>
    <w:multiLevelType w:val="multilevel"/>
    <w:tmpl w:val="B1BCFD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20D0E06"/>
    <w:multiLevelType w:val="hybridMultilevel"/>
    <w:tmpl w:val="64F0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357079"/>
    <w:multiLevelType w:val="hybridMultilevel"/>
    <w:tmpl w:val="2E4C7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1F0B63"/>
    <w:multiLevelType w:val="hybridMultilevel"/>
    <w:tmpl w:val="0022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0324E"/>
    <w:multiLevelType w:val="multilevel"/>
    <w:tmpl w:val="4BC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C7A7D"/>
    <w:multiLevelType w:val="multilevel"/>
    <w:tmpl w:val="BEC0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46081"/>
    <w:multiLevelType w:val="multilevel"/>
    <w:tmpl w:val="134C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77EF"/>
    <w:multiLevelType w:val="hybridMultilevel"/>
    <w:tmpl w:val="BB3C8B9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15:restartNumberingAfterBreak="0">
    <w:nsid w:val="65287B03"/>
    <w:multiLevelType w:val="hybridMultilevel"/>
    <w:tmpl w:val="03FEAA1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2" w15:restartNumberingAfterBreak="0">
    <w:nsid w:val="6C8A33C4"/>
    <w:multiLevelType w:val="multilevel"/>
    <w:tmpl w:val="6BBE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E383C"/>
    <w:multiLevelType w:val="hybridMultilevel"/>
    <w:tmpl w:val="0E2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3C7095"/>
    <w:multiLevelType w:val="multilevel"/>
    <w:tmpl w:val="8D5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8"/>
  </w:num>
  <w:num w:numId="5">
    <w:abstractNumId w:val="2"/>
  </w:num>
  <w:num w:numId="6">
    <w:abstractNumId w:val="10"/>
  </w:num>
  <w:num w:numId="7">
    <w:abstractNumId w:val="12"/>
  </w:num>
  <w:num w:numId="8">
    <w:abstractNumId w:val="7"/>
  </w:num>
  <w:num w:numId="9">
    <w:abstractNumId w:val="0"/>
  </w:num>
  <w:num w:numId="10">
    <w:abstractNumId w:val="1"/>
  </w:num>
  <w:num w:numId="11">
    <w:abstractNumId w:val="5"/>
  </w:num>
  <w:num w:numId="12">
    <w:abstractNumId w:val="14"/>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8D"/>
    <w:rsid w:val="000812A3"/>
    <w:rsid w:val="000957AE"/>
    <w:rsid w:val="000E042B"/>
    <w:rsid w:val="001D2854"/>
    <w:rsid w:val="00210737"/>
    <w:rsid w:val="00221F04"/>
    <w:rsid w:val="002828FD"/>
    <w:rsid w:val="002B1C39"/>
    <w:rsid w:val="002C5920"/>
    <w:rsid w:val="002F4300"/>
    <w:rsid w:val="003071B5"/>
    <w:rsid w:val="00310521"/>
    <w:rsid w:val="0032648D"/>
    <w:rsid w:val="003F510F"/>
    <w:rsid w:val="00402A8D"/>
    <w:rsid w:val="00483083"/>
    <w:rsid w:val="004C4DE2"/>
    <w:rsid w:val="004E6C54"/>
    <w:rsid w:val="004F1BC2"/>
    <w:rsid w:val="00503848"/>
    <w:rsid w:val="00523BBD"/>
    <w:rsid w:val="00550720"/>
    <w:rsid w:val="005A1446"/>
    <w:rsid w:val="005D5F35"/>
    <w:rsid w:val="0060711C"/>
    <w:rsid w:val="006243DB"/>
    <w:rsid w:val="006A1F7E"/>
    <w:rsid w:val="006C23F1"/>
    <w:rsid w:val="007672CF"/>
    <w:rsid w:val="00805A36"/>
    <w:rsid w:val="008148A2"/>
    <w:rsid w:val="008E72A1"/>
    <w:rsid w:val="00967AEE"/>
    <w:rsid w:val="009D70E3"/>
    <w:rsid w:val="009F7B2A"/>
    <w:rsid w:val="00A538BC"/>
    <w:rsid w:val="00A84466"/>
    <w:rsid w:val="00B41A7C"/>
    <w:rsid w:val="00B70D0E"/>
    <w:rsid w:val="00B725AA"/>
    <w:rsid w:val="00BA42A0"/>
    <w:rsid w:val="00CD14D3"/>
    <w:rsid w:val="00CE6155"/>
    <w:rsid w:val="00D3500E"/>
    <w:rsid w:val="00DE064B"/>
    <w:rsid w:val="00E076ED"/>
    <w:rsid w:val="00EC27F1"/>
    <w:rsid w:val="00ED6210"/>
    <w:rsid w:val="00ED6F20"/>
    <w:rsid w:val="00EE487B"/>
    <w:rsid w:val="00F0568F"/>
    <w:rsid w:val="00F61479"/>
    <w:rsid w:val="00F75260"/>
    <w:rsid w:val="00FA4F00"/>
    <w:rsid w:val="00FE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F30B"/>
  <w15:docId w15:val="{0E263519-AD3E-47D0-A462-F949AE21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2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76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62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62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A36"/>
    <w:rPr>
      <w:rFonts w:ascii="Tahoma" w:hAnsi="Tahoma" w:cs="Tahoma"/>
      <w:sz w:val="16"/>
      <w:szCs w:val="16"/>
    </w:rPr>
  </w:style>
  <w:style w:type="paragraph" w:styleId="a5">
    <w:name w:val="List Paragraph"/>
    <w:basedOn w:val="a"/>
    <w:uiPriority w:val="34"/>
    <w:qFormat/>
    <w:rsid w:val="004F1BC2"/>
    <w:pPr>
      <w:spacing w:after="0" w:line="240" w:lineRule="auto"/>
      <w:ind w:left="720"/>
    </w:pPr>
    <w:rPr>
      <w:rFonts w:ascii="Calibri" w:hAnsi="Calibri" w:cs="Calibri"/>
    </w:rPr>
  </w:style>
  <w:style w:type="character" w:styleId="a6">
    <w:name w:val="Emphasis"/>
    <w:uiPriority w:val="20"/>
    <w:qFormat/>
    <w:rsid w:val="002828FD"/>
    <w:rPr>
      <w:i/>
      <w:iCs/>
    </w:rPr>
  </w:style>
  <w:style w:type="character" w:customStyle="1" w:styleId="10">
    <w:name w:val="Заголовок 1 Знак"/>
    <w:basedOn w:val="a0"/>
    <w:link w:val="1"/>
    <w:uiPriority w:val="9"/>
    <w:rsid w:val="00EC27F1"/>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EC2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D62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D6210"/>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ED6210"/>
  </w:style>
  <w:style w:type="paragraph" w:customStyle="1" w:styleId="small">
    <w:name w:val="small"/>
    <w:basedOn w:val="a"/>
    <w:rsid w:val="00ED6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D6210"/>
    <w:rPr>
      <w:color w:val="0000FF"/>
      <w:u w:val="single"/>
    </w:rPr>
  </w:style>
  <w:style w:type="character" w:styleId="a9">
    <w:name w:val="Strong"/>
    <w:basedOn w:val="a0"/>
    <w:uiPriority w:val="22"/>
    <w:qFormat/>
    <w:rsid w:val="00ED6210"/>
    <w:rPr>
      <w:b/>
      <w:bCs/>
    </w:rPr>
  </w:style>
  <w:style w:type="character" w:customStyle="1" w:styleId="pseudolink">
    <w:name w:val="pseudolink"/>
    <w:basedOn w:val="a0"/>
    <w:rsid w:val="00ED6210"/>
  </w:style>
  <w:style w:type="paragraph" w:styleId="z-">
    <w:name w:val="HTML Top of Form"/>
    <w:basedOn w:val="a"/>
    <w:next w:val="a"/>
    <w:link w:val="z-0"/>
    <w:hidden/>
    <w:uiPriority w:val="99"/>
    <w:semiHidden/>
    <w:unhideWhenUsed/>
    <w:rsid w:val="00ED62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62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62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6210"/>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E076ED"/>
    <w:rPr>
      <w:rFonts w:asciiTheme="majorHAnsi" w:eastAsiaTheme="majorEastAsia" w:hAnsiTheme="majorHAnsi" w:cstheme="majorBidi"/>
      <w:b/>
      <w:bCs/>
      <w:color w:val="4F81BD" w:themeColor="accent1"/>
      <w:sz w:val="26"/>
      <w:szCs w:val="26"/>
    </w:rPr>
  </w:style>
  <w:style w:type="paragraph" w:styleId="aa">
    <w:name w:val="Subtitle"/>
    <w:basedOn w:val="a"/>
    <w:link w:val="ab"/>
    <w:qFormat/>
    <w:rsid w:val="00E076ED"/>
    <w:pPr>
      <w:keepNext/>
      <w:spacing w:before="180" w:after="60" w:line="240" w:lineRule="auto"/>
      <w:jc w:val="both"/>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rsid w:val="00E076ED"/>
    <w:rPr>
      <w:rFonts w:ascii="Times New Roman" w:eastAsia="Times New Roman" w:hAnsi="Times New Roman" w:cs="Times New Roman"/>
      <w:b/>
      <w:bCs/>
      <w:sz w:val="24"/>
      <w:szCs w:val="24"/>
      <w:lang w:eastAsia="ru-RU"/>
    </w:rPr>
  </w:style>
  <w:style w:type="paragraph" w:styleId="ac">
    <w:name w:val="Plain Text"/>
    <w:basedOn w:val="a"/>
    <w:link w:val="ad"/>
    <w:rsid w:val="00E076E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E076ED"/>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523BBD"/>
    <w:rPr>
      <w:sz w:val="16"/>
      <w:szCs w:val="16"/>
    </w:rPr>
  </w:style>
  <w:style w:type="paragraph" w:styleId="af">
    <w:name w:val="annotation text"/>
    <w:basedOn w:val="a"/>
    <w:link w:val="af0"/>
    <w:uiPriority w:val="99"/>
    <w:semiHidden/>
    <w:unhideWhenUsed/>
    <w:rsid w:val="00523BBD"/>
    <w:pPr>
      <w:spacing w:line="240" w:lineRule="auto"/>
    </w:pPr>
    <w:rPr>
      <w:sz w:val="20"/>
      <w:szCs w:val="20"/>
    </w:rPr>
  </w:style>
  <w:style w:type="character" w:customStyle="1" w:styleId="af0">
    <w:name w:val="Текст примечания Знак"/>
    <w:basedOn w:val="a0"/>
    <w:link w:val="af"/>
    <w:uiPriority w:val="99"/>
    <w:semiHidden/>
    <w:rsid w:val="00523BBD"/>
    <w:rPr>
      <w:sz w:val="20"/>
      <w:szCs w:val="20"/>
    </w:rPr>
  </w:style>
  <w:style w:type="paragraph" w:styleId="af1">
    <w:name w:val="annotation subject"/>
    <w:basedOn w:val="af"/>
    <w:next w:val="af"/>
    <w:link w:val="af2"/>
    <w:uiPriority w:val="99"/>
    <w:semiHidden/>
    <w:unhideWhenUsed/>
    <w:rsid w:val="00523BBD"/>
    <w:rPr>
      <w:b/>
      <w:bCs/>
    </w:rPr>
  </w:style>
  <w:style w:type="character" w:customStyle="1" w:styleId="af2">
    <w:name w:val="Тема примечания Знак"/>
    <w:basedOn w:val="af0"/>
    <w:link w:val="af1"/>
    <w:uiPriority w:val="99"/>
    <w:semiHidden/>
    <w:rsid w:val="00523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61586">
      <w:bodyDiv w:val="1"/>
      <w:marLeft w:val="0"/>
      <w:marRight w:val="0"/>
      <w:marTop w:val="0"/>
      <w:marBottom w:val="0"/>
      <w:divBdr>
        <w:top w:val="none" w:sz="0" w:space="0" w:color="auto"/>
        <w:left w:val="none" w:sz="0" w:space="0" w:color="auto"/>
        <w:bottom w:val="none" w:sz="0" w:space="0" w:color="auto"/>
        <w:right w:val="none" w:sz="0" w:space="0" w:color="auto"/>
      </w:divBdr>
    </w:div>
    <w:div w:id="428737895">
      <w:bodyDiv w:val="1"/>
      <w:marLeft w:val="0"/>
      <w:marRight w:val="0"/>
      <w:marTop w:val="0"/>
      <w:marBottom w:val="0"/>
      <w:divBdr>
        <w:top w:val="none" w:sz="0" w:space="0" w:color="auto"/>
        <w:left w:val="none" w:sz="0" w:space="0" w:color="auto"/>
        <w:bottom w:val="none" w:sz="0" w:space="0" w:color="auto"/>
        <w:right w:val="none" w:sz="0" w:space="0" w:color="auto"/>
      </w:divBdr>
    </w:div>
    <w:div w:id="639967528">
      <w:bodyDiv w:val="1"/>
      <w:marLeft w:val="0"/>
      <w:marRight w:val="0"/>
      <w:marTop w:val="0"/>
      <w:marBottom w:val="0"/>
      <w:divBdr>
        <w:top w:val="none" w:sz="0" w:space="0" w:color="auto"/>
        <w:left w:val="none" w:sz="0" w:space="0" w:color="auto"/>
        <w:bottom w:val="none" w:sz="0" w:space="0" w:color="auto"/>
        <w:right w:val="none" w:sz="0" w:space="0" w:color="auto"/>
      </w:divBdr>
    </w:div>
    <w:div w:id="641233726">
      <w:bodyDiv w:val="1"/>
      <w:marLeft w:val="0"/>
      <w:marRight w:val="0"/>
      <w:marTop w:val="0"/>
      <w:marBottom w:val="0"/>
      <w:divBdr>
        <w:top w:val="none" w:sz="0" w:space="0" w:color="auto"/>
        <w:left w:val="none" w:sz="0" w:space="0" w:color="auto"/>
        <w:bottom w:val="none" w:sz="0" w:space="0" w:color="auto"/>
        <w:right w:val="none" w:sz="0" w:space="0" w:color="auto"/>
      </w:divBdr>
      <w:divsChild>
        <w:div w:id="409429029">
          <w:marLeft w:val="0"/>
          <w:marRight w:val="0"/>
          <w:marTop w:val="0"/>
          <w:marBottom w:val="0"/>
          <w:divBdr>
            <w:top w:val="none" w:sz="0" w:space="0" w:color="auto"/>
            <w:left w:val="none" w:sz="0" w:space="0" w:color="auto"/>
            <w:bottom w:val="none" w:sz="0" w:space="0" w:color="auto"/>
            <w:right w:val="none" w:sz="0" w:space="0" w:color="auto"/>
          </w:divBdr>
          <w:divsChild>
            <w:div w:id="1560243445">
              <w:marLeft w:val="0"/>
              <w:marRight w:val="0"/>
              <w:marTop w:val="0"/>
              <w:marBottom w:val="0"/>
              <w:divBdr>
                <w:top w:val="none" w:sz="0" w:space="0" w:color="auto"/>
                <w:left w:val="none" w:sz="0" w:space="0" w:color="auto"/>
                <w:bottom w:val="none" w:sz="0" w:space="0" w:color="auto"/>
                <w:right w:val="none" w:sz="0" w:space="0" w:color="auto"/>
              </w:divBdr>
              <w:divsChild>
                <w:div w:id="1133450554">
                  <w:marLeft w:val="0"/>
                  <w:marRight w:val="0"/>
                  <w:marTop w:val="0"/>
                  <w:marBottom w:val="0"/>
                  <w:divBdr>
                    <w:top w:val="none" w:sz="0" w:space="0" w:color="auto"/>
                    <w:left w:val="none" w:sz="0" w:space="0" w:color="auto"/>
                    <w:bottom w:val="none" w:sz="0" w:space="0" w:color="auto"/>
                    <w:right w:val="none" w:sz="0" w:space="0" w:color="auto"/>
                  </w:divBdr>
                  <w:divsChild>
                    <w:div w:id="363331676">
                      <w:marLeft w:val="0"/>
                      <w:marRight w:val="0"/>
                      <w:marTop w:val="0"/>
                      <w:marBottom w:val="0"/>
                      <w:divBdr>
                        <w:top w:val="none" w:sz="0" w:space="0" w:color="auto"/>
                        <w:left w:val="none" w:sz="0" w:space="0" w:color="auto"/>
                        <w:bottom w:val="none" w:sz="0" w:space="0" w:color="auto"/>
                        <w:right w:val="none" w:sz="0" w:space="0" w:color="auto"/>
                      </w:divBdr>
                      <w:divsChild>
                        <w:div w:id="1289238794">
                          <w:marLeft w:val="0"/>
                          <w:marRight w:val="0"/>
                          <w:marTop w:val="0"/>
                          <w:marBottom w:val="0"/>
                          <w:divBdr>
                            <w:top w:val="none" w:sz="0" w:space="0" w:color="auto"/>
                            <w:left w:val="none" w:sz="0" w:space="0" w:color="auto"/>
                            <w:bottom w:val="none" w:sz="0" w:space="0" w:color="auto"/>
                            <w:right w:val="none" w:sz="0" w:space="0" w:color="auto"/>
                          </w:divBdr>
                          <w:divsChild>
                            <w:div w:id="2068338950">
                              <w:marLeft w:val="0"/>
                              <w:marRight w:val="0"/>
                              <w:marTop w:val="0"/>
                              <w:marBottom w:val="600"/>
                              <w:divBdr>
                                <w:top w:val="none" w:sz="0" w:space="0" w:color="auto"/>
                                <w:left w:val="none" w:sz="0" w:space="0" w:color="auto"/>
                                <w:bottom w:val="none" w:sz="0" w:space="0" w:color="auto"/>
                                <w:right w:val="none" w:sz="0" w:space="0" w:color="auto"/>
                              </w:divBdr>
                            </w:div>
                          </w:divsChild>
                        </w:div>
                        <w:div w:id="208227587">
                          <w:marLeft w:val="0"/>
                          <w:marRight w:val="0"/>
                          <w:marTop w:val="0"/>
                          <w:marBottom w:val="0"/>
                          <w:divBdr>
                            <w:top w:val="none" w:sz="0" w:space="0" w:color="auto"/>
                            <w:left w:val="none" w:sz="0" w:space="0" w:color="auto"/>
                            <w:bottom w:val="none" w:sz="0" w:space="0" w:color="auto"/>
                            <w:right w:val="none" w:sz="0" w:space="0" w:color="auto"/>
                          </w:divBdr>
                          <w:divsChild>
                            <w:div w:id="319431823">
                              <w:marLeft w:val="0"/>
                              <w:marRight w:val="0"/>
                              <w:marTop w:val="120"/>
                              <w:marBottom w:val="900"/>
                              <w:divBdr>
                                <w:top w:val="none" w:sz="0" w:space="0" w:color="auto"/>
                                <w:left w:val="none" w:sz="0" w:space="0" w:color="auto"/>
                                <w:bottom w:val="none" w:sz="0" w:space="0" w:color="auto"/>
                                <w:right w:val="none" w:sz="0" w:space="0" w:color="auto"/>
                              </w:divBdr>
                              <w:divsChild>
                                <w:div w:id="1228420707">
                                  <w:marLeft w:val="-660"/>
                                  <w:marRight w:val="-225"/>
                                  <w:marTop w:val="0"/>
                                  <w:marBottom w:val="300"/>
                                  <w:divBdr>
                                    <w:top w:val="none" w:sz="0" w:space="0" w:color="auto"/>
                                    <w:left w:val="none" w:sz="0" w:space="0" w:color="auto"/>
                                    <w:bottom w:val="none" w:sz="0" w:space="0" w:color="auto"/>
                                    <w:right w:val="none" w:sz="0" w:space="0" w:color="auto"/>
                                  </w:divBdr>
                                </w:div>
                                <w:div w:id="178542145">
                                  <w:marLeft w:val="0"/>
                                  <w:marRight w:val="0"/>
                                  <w:marTop w:val="150"/>
                                  <w:marBottom w:val="150"/>
                                  <w:divBdr>
                                    <w:top w:val="none" w:sz="0" w:space="0" w:color="auto"/>
                                    <w:left w:val="none" w:sz="0" w:space="0" w:color="auto"/>
                                    <w:bottom w:val="none" w:sz="0" w:space="0" w:color="auto"/>
                                    <w:right w:val="none" w:sz="0" w:space="0" w:color="auto"/>
                                  </w:divBdr>
                                </w:div>
                                <w:div w:id="524683329">
                                  <w:marLeft w:val="0"/>
                                  <w:marRight w:val="0"/>
                                  <w:marTop w:val="150"/>
                                  <w:marBottom w:val="150"/>
                                  <w:divBdr>
                                    <w:top w:val="none" w:sz="0" w:space="0" w:color="auto"/>
                                    <w:left w:val="none" w:sz="0" w:space="0" w:color="auto"/>
                                    <w:bottom w:val="none" w:sz="0" w:space="0" w:color="auto"/>
                                    <w:right w:val="none" w:sz="0" w:space="0" w:color="auto"/>
                                  </w:divBdr>
                                </w:div>
                                <w:div w:id="1087925792">
                                  <w:marLeft w:val="0"/>
                                  <w:marRight w:val="0"/>
                                  <w:marTop w:val="150"/>
                                  <w:marBottom w:val="150"/>
                                  <w:divBdr>
                                    <w:top w:val="none" w:sz="0" w:space="0" w:color="auto"/>
                                    <w:left w:val="none" w:sz="0" w:space="0" w:color="auto"/>
                                    <w:bottom w:val="none" w:sz="0" w:space="0" w:color="auto"/>
                                    <w:right w:val="none" w:sz="0" w:space="0" w:color="auto"/>
                                  </w:divBdr>
                                </w:div>
                                <w:div w:id="1619336349">
                                  <w:marLeft w:val="0"/>
                                  <w:marRight w:val="0"/>
                                  <w:marTop w:val="150"/>
                                  <w:marBottom w:val="150"/>
                                  <w:divBdr>
                                    <w:top w:val="none" w:sz="0" w:space="0" w:color="auto"/>
                                    <w:left w:val="none" w:sz="0" w:space="0" w:color="auto"/>
                                    <w:bottom w:val="none" w:sz="0" w:space="0" w:color="auto"/>
                                    <w:right w:val="none" w:sz="0" w:space="0" w:color="auto"/>
                                  </w:divBdr>
                                </w:div>
                                <w:div w:id="1263801154">
                                  <w:marLeft w:val="0"/>
                                  <w:marRight w:val="0"/>
                                  <w:marTop w:val="150"/>
                                  <w:marBottom w:val="150"/>
                                  <w:divBdr>
                                    <w:top w:val="none" w:sz="0" w:space="0" w:color="auto"/>
                                    <w:left w:val="none" w:sz="0" w:space="0" w:color="auto"/>
                                    <w:bottom w:val="none" w:sz="0" w:space="0" w:color="auto"/>
                                    <w:right w:val="none" w:sz="0" w:space="0" w:color="auto"/>
                                  </w:divBdr>
                                </w:div>
                                <w:div w:id="1537809097">
                                  <w:marLeft w:val="0"/>
                                  <w:marRight w:val="0"/>
                                  <w:marTop w:val="150"/>
                                  <w:marBottom w:val="150"/>
                                  <w:divBdr>
                                    <w:top w:val="none" w:sz="0" w:space="0" w:color="auto"/>
                                    <w:left w:val="none" w:sz="0" w:space="0" w:color="auto"/>
                                    <w:bottom w:val="none" w:sz="0" w:space="0" w:color="auto"/>
                                    <w:right w:val="none" w:sz="0" w:space="0" w:color="auto"/>
                                  </w:divBdr>
                                </w:div>
                                <w:div w:id="713235130">
                                  <w:marLeft w:val="0"/>
                                  <w:marRight w:val="0"/>
                                  <w:marTop w:val="150"/>
                                  <w:marBottom w:val="150"/>
                                  <w:divBdr>
                                    <w:top w:val="none" w:sz="0" w:space="0" w:color="auto"/>
                                    <w:left w:val="none" w:sz="0" w:space="0" w:color="auto"/>
                                    <w:bottom w:val="none" w:sz="0" w:space="0" w:color="auto"/>
                                    <w:right w:val="none" w:sz="0" w:space="0" w:color="auto"/>
                                  </w:divBdr>
                                </w:div>
                                <w:div w:id="1594777615">
                                  <w:marLeft w:val="0"/>
                                  <w:marRight w:val="0"/>
                                  <w:marTop w:val="150"/>
                                  <w:marBottom w:val="150"/>
                                  <w:divBdr>
                                    <w:top w:val="none" w:sz="0" w:space="0" w:color="auto"/>
                                    <w:left w:val="none" w:sz="0" w:space="0" w:color="auto"/>
                                    <w:bottom w:val="none" w:sz="0" w:space="0" w:color="auto"/>
                                    <w:right w:val="none" w:sz="0" w:space="0" w:color="auto"/>
                                  </w:divBdr>
                                </w:div>
                                <w:div w:id="1321537657">
                                  <w:marLeft w:val="0"/>
                                  <w:marRight w:val="0"/>
                                  <w:marTop w:val="150"/>
                                  <w:marBottom w:val="150"/>
                                  <w:divBdr>
                                    <w:top w:val="none" w:sz="0" w:space="0" w:color="auto"/>
                                    <w:left w:val="none" w:sz="0" w:space="0" w:color="auto"/>
                                    <w:bottom w:val="none" w:sz="0" w:space="0" w:color="auto"/>
                                    <w:right w:val="none" w:sz="0" w:space="0" w:color="auto"/>
                                  </w:divBdr>
                                </w:div>
                                <w:div w:id="1969820696">
                                  <w:marLeft w:val="0"/>
                                  <w:marRight w:val="0"/>
                                  <w:marTop w:val="150"/>
                                  <w:marBottom w:val="150"/>
                                  <w:divBdr>
                                    <w:top w:val="none" w:sz="0" w:space="0" w:color="auto"/>
                                    <w:left w:val="none" w:sz="0" w:space="0" w:color="auto"/>
                                    <w:bottom w:val="none" w:sz="0" w:space="0" w:color="auto"/>
                                    <w:right w:val="none" w:sz="0" w:space="0" w:color="auto"/>
                                  </w:divBdr>
                                </w:div>
                                <w:div w:id="1707364872">
                                  <w:marLeft w:val="0"/>
                                  <w:marRight w:val="0"/>
                                  <w:marTop w:val="150"/>
                                  <w:marBottom w:val="150"/>
                                  <w:divBdr>
                                    <w:top w:val="none" w:sz="0" w:space="0" w:color="auto"/>
                                    <w:left w:val="none" w:sz="0" w:space="0" w:color="auto"/>
                                    <w:bottom w:val="none" w:sz="0" w:space="0" w:color="auto"/>
                                    <w:right w:val="none" w:sz="0" w:space="0" w:color="auto"/>
                                  </w:divBdr>
                                </w:div>
                                <w:div w:id="711228911">
                                  <w:marLeft w:val="0"/>
                                  <w:marRight w:val="0"/>
                                  <w:marTop w:val="150"/>
                                  <w:marBottom w:val="150"/>
                                  <w:divBdr>
                                    <w:top w:val="none" w:sz="0" w:space="0" w:color="auto"/>
                                    <w:left w:val="none" w:sz="0" w:space="0" w:color="auto"/>
                                    <w:bottom w:val="none" w:sz="0" w:space="0" w:color="auto"/>
                                    <w:right w:val="none" w:sz="0" w:space="0" w:color="auto"/>
                                  </w:divBdr>
                                </w:div>
                                <w:div w:id="1582446802">
                                  <w:marLeft w:val="0"/>
                                  <w:marRight w:val="0"/>
                                  <w:marTop w:val="150"/>
                                  <w:marBottom w:val="150"/>
                                  <w:divBdr>
                                    <w:top w:val="none" w:sz="0" w:space="0" w:color="auto"/>
                                    <w:left w:val="none" w:sz="0" w:space="0" w:color="auto"/>
                                    <w:bottom w:val="none" w:sz="0" w:space="0" w:color="auto"/>
                                    <w:right w:val="none" w:sz="0" w:space="0" w:color="auto"/>
                                  </w:divBdr>
                                </w:div>
                                <w:div w:id="1857305391">
                                  <w:marLeft w:val="0"/>
                                  <w:marRight w:val="0"/>
                                  <w:marTop w:val="150"/>
                                  <w:marBottom w:val="150"/>
                                  <w:divBdr>
                                    <w:top w:val="none" w:sz="0" w:space="0" w:color="auto"/>
                                    <w:left w:val="none" w:sz="0" w:space="0" w:color="auto"/>
                                    <w:bottom w:val="none" w:sz="0" w:space="0" w:color="auto"/>
                                    <w:right w:val="none" w:sz="0" w:space="0" w:color="auto"/>
                                  </w:divBdr>
                                </w:div>
                                <w:div w:id="88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68812">
      <w:bodyDiv w:val="1"/>
      <w:marLeft w:val="0"/>
      <w:marRight w:val="0"/>
      <w:marTop w:val="0"/>
      <w:marBottom w:val="0"/>
      <w:divBdr>
        <w:top w:val="none" w:sz="0" w:space="0" w:color="auto"/>
        <w:left w:val="none" w:sz="0" w:space="0" w:color="auto"/>
        <w:bottom w:val="none" w:sz="0" w:space="0" w:color="auto"/>
        <w:right w:val="none" w:sz="0" w:space="0" w:color="auto"/>
      </w:divBdr>
      <w:divsChild>
        <w:div w:id="2024818350">
          <w:marLeft w:val="0"/>
          <w:marRight w:val="0"/>
          <w:marTop w:val="0"/>
          <w:marBottom w:val="375"/>
          <w:divBdr>
            <w:top w:val="none" w:sz="0" w:space="0" w:color="auto"/>
            <w:left w:val="none" w:sz="0" w:space="0" w:color="auto"/>
            <w:bottom w:val="none" w:sz="0" w:space="0" w:color="auto"/>
            <w:right w:val="none" w:sz="0" w:space="0" w:color="auto"/>
          </w:divBdr>
        </w:div>
      </w:divsChild>
    </w:div>
    <w:div w:id="940995062">
      <w:bodyDiv w:val="1"/>
      <w:marLeft w:val="0"/>
      <w:marRight w:val="0"/>
      <w:marTop w:val="0"/>
      <w:marBottom w:val="0"/>
      <w:divBdr>
        <w:top w:val="none" w:sz="0" w:space="0" w:color="auto"/>
        <w:left w:val="none" w:sz="0" w:space="0" w:color="auto"/>
        <w:bottom w:val="none" w:sz="0" w:space="0" w:color="auto"/>
        <w:right w:val="none" w:sz="0" w:space="0" w:color="auto"/>
      </w:divBdr>
    </w:div>
    <w:div w:id="997804011">
      <w:bodyDiv w:val="1"/>
      <w:marLeft w:val="0"/>
      <w:marRight w:val="0"/>
      <w:marTop w:val="0"/>
      <w:marBottom w:val="0"/>
      <w:divBdr>
        <w:top w:val="none" w:sz="0" w:space="0" w:color="auto"/>
        <w:left w:val="none" w:sz="0" w:space="0" w:color="auto"/>
        <w:bottom w:val="none" w:sz="0" w:space="0" w:color="auto"/>
        <w:right w:val="none" w:sz="0" w:space="0" w:color="auto"/>
      </w:divBdr>
    </w:div>
    <w:div w:id="1114716049">
      <w:bodyDiv w:val="1"/>
      <w:marLeft w:val="0"/>
      <w:marRight w:val="0"/>
      <w:marTop w:val="0"/>
      <w:marBottom w:val="0"/>
      <w:divBdr>
        <w:top w:val="none" w:sz="0" w:space="0" w:color="auto"/>
        <w:left w:val="none" w:sz="0" w:space="0" w:color="auto"/>
        <w:bottom w:val="none" w:sz="0" w:space="0" w:color="auto"/>
        <w:right w:val="none" w:sz="0" w:space="0" w:color="auto"/>
      </w:divBdr>
    </w:div>
    <w:div w:id="1171095269">
      <w:bodyDiv w:val="1"/>
      <w:marLeft w:val="0"/>
      <w:marRight w:val="0"/>
      <w:marTop w:val="0"/>
      <w:marBottom w:val="0"/>
      <w:divBdr>
        <w:top w:val="none" w:sz="0" w:space="0" w:color="auto"/>
        <w:left w:val="none" w:sz="0" w:space="0" w:color="auto"/>
        <w:bottom w:val="none" w:sz="0" w:space="0" w:color="auto"/>
        <w:right w:val="none" w:sz="0" w:space="0" w:color="auto"/>
      </w:divBdr>
    </w:div>
    <w:div w:id="1424062479">
      <w:bodyDiv w:val="1"/>
      <w:marLeft w:val="0"/>
      <w:marRight w:val="0"/>
      <w:marTop w:val="0"/>
      <w:marBottom w:val="0"/>
      <w:divBdr>
        <w:top w:val="none" w:sz="0" w:space="0" w:color="auto"/>
        <w:left w:val="none" w:sz="0" w:space="0" w:color="auto"/>
        <w:bottom w:val="none" w:sz="0" w:space="0" w:color="auto"/>
        <w:right w:val="none" w:sz="0" w:space="0" w:color="auto"/>
      </w:divBdr>
      <w:divsChild>
        <w:div w:id="1952736084">
          <w:marLeft w:val="0"/>
          <w:marRight w:val="0"/>
          <w:marTop w:val="0"/>
          <w:marBottom w:val="0"/>
          <w:divBdr>
            <w:top w:val="none" w:sz="0" w:space="0" w:color="auto"/>
            <w:left w:val="none" w:sz="0" w:space="0" w:color="auto"/>
            <w:bottom w:val="none" w:sz="0" w:space="0" w:color="auto"/>
            <w:right w:val="none" w:sz="0" w:space="0" w:color="auto"/>
          </w:divBdr>
          <w:divsChild>
            <w:div w:id="335304953">
              <w:marLeft w:val="0"/>
              <w:marRight w:val="0"/>
              <w:marTop w:val="0"/>
              <w:marBottom w:val="0"/>
              <w:divBdr>
                <w:top w:val="none" w:sz="0" w:space="0" w:color="auto"/>
                <w:left w:val="none" w:sz="0" w:space="0" w:color="auto"/>
                <w:bottom w:val="none" w:sz="0" w:space="0" w:color="auto"/>
                <w:right w:val="none" w:sz="0" w:space="0" w:color="auto"/>
              </w:divBdr>
              <w:divsChild>
                <w:div w:id="1762414638">
                  <w:marLeft w:val="0"/>
                  <w:marRight w:val="0"/>
                  <w:marTop w:val="0"/>
                  <w:marBottom w:val="0"/>
                  <w:divBdr>
                    <w:top w:val="none" w:sz="0" w:space="0" w:color="auto"/>
                    <w:left w:val="none" w:sz="0" w:space="0" w:color="auto"/>
                    <w:bottom w:val="none" w:sz="0" w:space="0" w:color="auto"/>
                    <w:right w:val="none" w:sz="0" w:space="0" w:color="auto"/>
                  </w:divBdr>
                  <w:divsChild>
                    <w:div w:id="1252198160">
                      <w:marLeft w:val="0"/>
                      <w:marRight w:val="0"/>
                      <w:marTop w:val="0"/>
                      <w:marBottom w:val="0"/>
                      <w:divBdr>
                        <w:top w:val="none" w:sz="0" w:space="0" w:color="auto"/>
                        <w:left w:val="none" w:sz="0" w:space="0" w:color="auto"/>
                        <w:bottom w:val="none" w:sz="0" w:space="0" w:color="auto"/>
                        <w:right w:val="none" w:sz="0" w:space="0" w:color="auto"/>
                      </w:divBdr>
                      <w:divsChild>
                        <w:div w:id="226766433">
                          <w:marLeft w:val="0"/>
                          <w:marRight w:val="0"/>
                          <w:marTop w:val="0"/>
                          <w:marBottom w:val="0"/>
                          <w:divBdr>
                            <w:top w:val="none" w:sz="0" w:space="0" w:color="auto"/>
                            <w:left w:val="none" w:sz="0" w:space="0" w:color="auto"/>
                            <w:bottom w:val="none" w:sz="0" w:space="0" w:color="auto"/>
                            <w:right w:val="none" w:sz="0" w:space="0" w:color="auto"/>
                          </w:divBdr>
                          <w:divsChild>
                            <w:div w:id="637495620">
                              <w:marLeft w:val="0"/>
                              <w:marRight w:val="0"/>
                              <w:marTop w:val="0"/>
                              <w:marBottom w:val="600"/>
                              <w:divBdr>
                                <w:top w:val="none" w:sz="0" w:space="0" w:color="auto"/>
                                <w:left w:val="none" w:sz="0" w:space="0" w:color="auto"/>
                                <w:bottom w:val="none" w:sz="0" w:space="0" w:color="auto"/>
                                <w:right w:val="none" w:sz="0" w:space="0" w:color="auto"/>
                              </w:divBdr>
                            </w:div>
                          </w:divsChild>
                        </w:div>
                        <w:div w:id="387457278">
                          <w:marLeft w:val="0"/>
                          <w:marRight w:val="0"/>
                          <w:marTop w:val="0"/>
                          <w:marBottom w:val="0"/>
                          <w:divBdr>
                            <w:top w:val="none" w:sz="0" w:space="0" w:color="auto"/>
                            <w:left w:val="none" w:sz="0" w:space="0" w:color="auto"/>
                            <w:bottom w:val="none" w:sz="0" w:space="0" w:color="auto"/>
                            <w:right w:val="none" w:sz="0" w:space="0" w:color="auto"/>
                          </w:divBdr>
                          <w:divsChild>
                            <w:div w:id="879824177">
                              <w:marLeft w:val="0"/>
                              <w:marRight w:val="0"/>
                              <w:marTop w:val="120"/>
                              <w:marBottom w:val="900"/>
                              <w:divBdr>
                                <w:top w:val="none" w:sz="0" w:space="0" w:color="auto"/>
                                <w:left w:val="none" w:sz="0" w:space="0" w:color="auto"/>
                                <w:bottom w:val="none" w:sz="0" w:space="0" w:color="auto"/>
                                <w:right w:val="none" w:sz="0" w:space="0" w:color="auto"/>
                              </w:divBdr>
                              <w:divsChild>
                                <w:div w:id="1214003964">
                                  <w:marLeft w:val="-660"/>
                                  <w:marRight w:val="-225"/>
                                  <w:marTop w:val="0"/>
                                  <w:marBottom w:val="300"/>
                                  <w:divBdr>
                                    <w:top w:val="none" w:sz="0" w:space="0" w:color="auto"/>
                                    <w:left w:val="none" w:sz="0" w:space="0" w:color="auto"/>
                                    <w:bottom w:val="none" w:sz="0" w:space="0" w:color="auto"/>
                                    <w:right w:val="none" w:sz="0" w:space="0" w:color="auto"/>
                                  </w:divBdr>
                                </w:div>
                                <w:div w:id="1785266946">
                                  <w:marLeft w:val="0"/>
                                  <w:marRight w:val="0"/>
                                  <w:marTop w:val="150"/>
                                  <w:marBottom w:val="150"/>
                                  <w:divBdr>
                                    <w:top w:val="none" w:sz="0" w:space="0" w:color="auto"/>
                                    <w:left w:val="none" w:sz="0" w:space="0" w:color="auto"/>
                                    <w:bottom w:val="none" w:sz="0" w:space="0" w:color="auto"/>
                                    <w:right w:val="none" w:sz="0" w:space="0" w:color="auto"/>
                                  </w:divBdr>
                                </w:div>
                                <w:div w:id="1778325509">
                                  <w:marLeft w:val="0"/>
                                  <w:marRight w:val="0"/>
                                  <w:marTop w:val="150"/>
                                  <w:marBottom w:val="150"/>
                                  <w:divBdr>
                                    <w:top w:val="none" w:sz="0" w:space="0" w:color="auto"/>
                                    <w:left w:val="none" w:sz="0" w:space="0" w:color="auto"/>
                                    <w:bottom w:val="none" w:sz="0" w:space="0" w:color="auto"/>
                                    <w:right w:val="none" w:sz="0" w:space="0" w:color="auto"/>
                                  </w:divBdr>
                                </w:div>
                                <w:div w:id="257494362">
                                  <w:marLeft w:val="0"/>
                                  <w:marRight w:val="0"/>
                                  <w:marTop w:val="150"/>
                                  <w:marBottom w:val="150"/>
                                  <w:divBdr>
                                    <w:top w:val="none" w:sz="0" w:space="0" w:color="auto"/>
                                    <w:left w:val="none" w:sz="0" w:space="0" w:color="auto"/>
                                    <w:bottom w:val="none" w:sz="0" w:space="0" w:color="auto"/>
                                    <w:right w:val="none" w:sz="0" w:space="0" w:color="auto"/>
                                  </w:divBdr>
                                </w:div>
                                <w:div w:id="1204364002">
                                  <w:marLeft w:val="0"/>
                                  <w:marRight w:val="0"/>
                                  <w:marTop w:val="150"/>
                                  <w:marBottom w:val="150"/>
                                  <w:divBdr>
                                    <w:top w:val="none" w:sz="0" w:space="0" w:color="auto"/>
                                    <w:left w:val="none" w:sz="0" w:space="0" w:color="auto"/>
                                    <w:bottom w:val="none" w:sz="0" w:space="0" w:color="auto"/>
                                    <w:right w:val="none" w:sz="0" w:space="0" w:color="auto"/>
                                  </w:divBdr>
                                </w:div>
                                <w:div w:id="963772725">
                                  <w:marLeft w:val="0"/>
                                  <w:marRight w:val="0"/>
                                  <w:marTop w:val="150"/>
                                  <w:marBottom w:val="150"/>
                                  <w:divBdr>
                                    <w:top w:val="none" w:sz="0" w:space="0" w:color="auto"/>
                                    <w:left w:val="none" w:sz="0" w:space="0" w:color="auto"/>
                                    <w:bottom w:val="none" w:sz="0" w:space="0" w:color="auto"/>
                                    <w:right w:val="none" w:sz="0" w:space="0" w:color="auto"/>
                                  </w:divBdr>
                                </w:div>
                                <w:div w:id="1454516593">
                                  <w:marLeft w:val="0"/>
                                  <w:marRight w:val="0"/>
                                  <w:marTop w:val="150"/>
                                  <w:marBottom w:val="150"/>
                                  <w:divBdr>
                                    <w:top w:val="none" w:sz="0" w:space="0" w:color="auto"/>
                                    <w:left w:val="none" w:sz="0" w:space="0" w:color="auto"/>
                                    <w:bottom w:val="none" w:sz="0" w:space="0" w:color="auto"/>
                                    <w:right w:val="none" w:sz="0" w:space="0" w:color="auto"/>
                                  </w:divBdr>
                                </w:div>
                                <w:div w:id="1717315116">
                                  <w:marLeft w:val="0"/>
                                  <w:marRight w:val="0"/>
                                  <w:marTop w:val="150"/>
                                  <w:marBottom w:val="150"/>
                                  <w:divBdr>
                                    <w:top w:val="none" w:sz="0" w:space="0" w:color="auto"/>
                                    <w:left w:val="none" w:sz="0" w:space="0" w:color="auto"/>
                                    <w:bottom w:val="none" w:sz="0" w:space="0" w:color="auto"/>
                                    <w:right w:val="none" w:sz="0" w:space="0" w:color="auto"/>
                                  </w:divBdr>
                                </w:div>
                                <w:div w:id="2045328952">
                                  <w:marLeft w:val="0"/>
                                  <w:marRight w:val="0"/>
                                  <w:marTop w:val="150"/>
                                  <w:marBottom w:val="150"/>
                                  <w:divBdr>
                                    <w:top w:val="none" w:sz="0" w:space="0" w:color="auto"/>
                                    <w:left w:val="none" w:sz="0" w:space="0" w:color="auto"/>
                                    <w:bottom w:val="none" w:sz="0" w:space="0" w:color="auto"/>
                                    <w:right w:val="none" w:sz="0" w:space="0" w:color="auto"/>
                                  </w:divBdr>
                                </w:div>
                                <w:div w:id="277374625">
                                  <w:marLeft w:val="0"/>
                                  <w:marRight w:val="0"/>
                                  <w:marTop w:val="150"/>
                                  <w:marBottom w:val="150"/>
                                  <w:divBdr>
                                    <w:top w:val="none" w:sz="0" w:space="0" w:color="auto"/>
                                    <w:left w:val="none" w:sz="0" w:space="0" w:color="auto"/>
                                    <w:bottom w:val="none" w:sz="0" w:space="0" w:color="auto"/>
                                    <w:right w:val="none" w:sz="0" w:space="0" w:color="auto"/>
                                  </w:divBdr>
                                </w:div>
                                <w:div w:id="1634479473">
                                  <w:marLeft w:val="0"/>
                                  <w:marRight w:val="0"/>
                                  <w:marTop w:val="150"/>
                                  <w:marBottom w:val="150"/>
                                  <w:divBdr>
                                    <w:top w:val="none" w:sz="0" w:space="0" w:color="auto"/>
                                    <w:left w:val="none" w:sz="0" w:space="0" w:color="auto"/>
                                    <w:bottom w:val="none" w:sz="0" w:space="0" w:color="auto"/>
                                    <w:right w:val="none" w:sz="0" w:space="0" w:color="auto"/>
                                  </w:divBdr>
                                </w:div>
                                <w:div w:id="1605191943">
                                  <w:marLeft w:val="0"/>
                                  <w:marRight w:val="0"/>
                                  <w:marTop w:val="150"/>
                                  <w:marBottom w:val="150"/>
                                  <w:divBdr>
                                    <w:top w:val="none" w:sz="0" w:space="0" w:color="auto"/>
                                    <w:left w:val="none" w:sz="0" w:space="0" w:color="auto"/>
                                    <w:bottom w:val="none" w:sz="0" w:space="0" w:color="auto"/>
                                    <w:right w:val="none" w:sz="0" w:space="0" w:color="auto"/>
                                  </w:divBdr>
                                </w:div>
                                <w:div w:id="758137465">
                                  <w:marLeft w:val="0"/>
                                  <w:marRight w:val="0"/>
                                  <w:marTop w:val="150"/>
                                  <w:marBottom w:val="150"/>
                                  <w:divBdr>
                                    <w:top w:val="none" w:sz="0" w:space="0" w:color="auto"/>
                                    <w:left w:val="none" w:sz="0" w:space="0" w:color="auto"/>
                                    <w:bottom w:val="none" w:sz="0" w:space="0" w:color="auto"/>
                                    <w:right w:val="none" w:sz="0" w:space="0" w:color="auto"/>
                                  </w:divBdr>
                                </w:div>
                                <w:div w:id="1056396421">
                                  <w:marLeft w:val="0"/>
                                  <w:marRight w:val="0"/>
                                  <w:marTop w:val="150"/>
                                  <w:marBottom w:val="150"/>
                                  <w:divBdr>
                                    <w:top w:val="none" w:sz="0" w:space="0" w:color="auto"/>
                                    <w:left w:val="none" w:sz="0" w:space="0" w:color="auto"/>
                                    <w:bottom w:val="none" w:sz="0" w:space="0" w:color="auto"/>
                                    <w:right w:val="none" w:sz="0" w:space="0" w:color="auto"/>
                                  </w:divBdr>
                                </w:div>
                                <w:div w:id="618490807">
                                  <w:marLeft w:val="0"/>
                                  <w:marRight w:val="0"/>
                                  <w:marTop w:val="150"/>
                                  <w:marBottom w:val="150"/>
                                  <w:divBdr>
                                    <w:top w:val="none" w:sz="0" w:space="0" w:color="auto"/>
                                    <w:left w:val="none" w:sz="0" w:space="0" w:color="auto"/>
                                    <w:bottom w:val="none" w:sz="0" w:space="0" w:color="auto"/>
                                    <w:right w:val="none" w:sz="0" w:space="0" w:color="auto"/>
                                  </w:divBdr>
                                </w:div>
                                <w:div w:id="18065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702445">
      <w:bodyDiv w:val="1"/>
      <w:marLeft w:val="0"/>
      <w:marRight w:val="0"/>
      <w:marTop w:val="0"/>
      <w:marBottom w:val="0"/>
      <w:divBdr>
        <w:top w:val="none" w:sz="0" w:space="0" w:color="auto"/>
        <w:left w:val="none" w:sz="0" w:space="0" w:color="auto"/>
        <w:bottom w:val="none" w:sz="0" w:space="0" w:color="auto"/>
        <w:right w:val="none" w:sz="0" w:space="0" w:color="auto"/>
      </w:divBdr>
    </w:div>
    <w:div w:id="1719082445">
      <w:bodyDiv w:val="1"/>
      <w:marLeft w:val="0"/>
      <w:marRight w:val="0"/>
      <w:marTop w:val="0"/>
      <w:marBottom w:val="0"/>
      <w:divBdr>
        <w:top w:val="none" w:sz="0" w:space="0" w:color="auto"/>
        <w:left w:val="none" w:sz="0" w:space="0" w:color="auto"/>
        <w:bottom w:val="none" w:sz="0" w:space="0" w:color="auto"/>
        <w:right w:val="none" w:sz="0" w:space="0" w:color="auto"/>
      </w:divBdr>
    </w:div>
    <w:div w:id="19868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Кисельникова НС</dc:creator>
  <cp:lastModifiedBy>Зотов Алексей</cp:lastModifiedBy>
  <cp:revision>11</cp:revision>
  <cp:lastPrinted>2019-04-29T17:55:00Z</cp:lastPrinted>
  <dcterms:created xsi:type="dcterms:W3CDTF">2019-04-30T11:55:00Z</dcterms:created>
  <dcterms:modified xsi:type="dcterms:W3CDTF">2019-06-24T11:29:00Z</dcterms:modified>
</cp:coreProperties>
</file>